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方正小标宋简体" w:cs="Times New Roman"/>
          <w:b/>
          <w:bCs/>
          <w:i w:val="0"/>
          <w:iCs w:val="0"/>
          <w:caps w:val="0"/>
          <w:color w:val="000000"/>
          <w:spacing w:val="0"/>
          <w:sz w:val="32"/>
          <w:szCs w:val="32"/>
          <w:lang w:eastAsia="zh-CN"/>
        </w:rPr>
      </w:pPr>
      <w:bookmarkStart w:id="0" w:name="_GoBack"/>
      <w:bookmarkEnd w:id="0"/>
      <w:r>
        <w:rPr>
          <w:rFonts w:hint="default" w:ascii="Times New Roman" w:hAnsi="Times New Roman" w:eastAsia="方正小标宋简体" w:cs="Times New Roman"/>
          <w:b/>
          <w:bCs/>
          <w:i w:val="0"/>
          <w:iCs w:val="0"/>
          <w:caps w:val="0"/>
          <w:color w:val="000000"/>
          <w:spacing w:val="0"/>
          <w:sz w:val="32"/>
          <w:szCs w:val="32"/>
        </w:rPr>
        <w:t>LSDR-2023-002000</w:t>
      </w:r>
      <w:r>
        <w:rPr>
          <w:rFonts w:hint="eastAsia" w:ascii="Times New Roman" w:hAnsi="Times New Roman" w:eastAsia="方正小标宋简体" w:cs="Times New Roman"/>
          <w:b/>
          <w:bCs/>
          <w:i w:val="0"/>
          <w:iCs w:val="0"/>
          <w:caps w:val="0"/>
          <w:color w:val="000000"/>
          <w:spacing w:val="0"/>
          <w:sz w:val="32"/>
          <w:szCs w:val="32"/>
          <w:lang w:val="en-US" w:eastAsia="zh-CN"/>
        </w:rPr>
        <w:t>4</w:t>
      </w:r>
    </w:p>
    <w:tbl>
      <w:tblPr>
        <w:tblStyle w:val="12"/>
        <w:tblpPr w:leftFromText="180" w:rightFromText="180" w:vertAnchor="page" w:horzAnchor="page" w:tblpX="1620" w:tblpY="2834"/>
        <w:tblOverlap w:val="never"/>
        <w:tblW w:w="0" w:type="auto"/>
        <w:tblInd w:w="0" w:type="dxa"/>
        <w:tblBorders>
          <w:top w:val="none" w:color="auto" w:sz="0"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50"/>
      </w:tblGrid>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PrEx>
        <w:tc>
          <w:tcPr>
            <w:tcW w:w="8850" w:type="dxa"/>
            <w:tcBorders>
              <w:bottom w:val="nil"/>
            </w:tcBorders>
            <w:noWrap w:val="0"/>
            <w:vAlign w:val="top"/>
          </w:tcPr>
          <w:p>
            <w:pPr>
              <w:snapToGrid/>
              <w:spacing w:before="0" w:beforeAutospacing="0" w:after="0" w:afterAutospacing="0" w:line="240" w:lineRule="atLeast"/>
              <w:jc w:val="distribute"/>
              <w:textAlignment w:val="baseline"/>
              <w:rPr>
                <w:rFonts w:hint="eastAsia"/>
                <w:b/>
                <w:i w:val="0"/>
                <w:caps w:val="0"/>
                <w:color w:val="FF0000"/>
                <w:spacing w:val="0"/>
                <w:w w:val="45"/>
                <w:sz w:val="20"/>
              </w:rPr>
            </w:pPr>
            <w:r>
              <w:rPr>
                <w:rFonts w:hint="eastAsia" w:ascii="方正小标宋简体" w:hAnsi="方正小标宋简体" w:eastAsia="方正小标宋简体" w:cs="方正小标宋简体"/>
                <w:b/>
                <w:bCs/>
                <w:i w:val="0"/>
                <w:caps w:val="0"/>
                <w:color w:val="FF0000"/>
                <w:spacing w:val="-6"/>
                <w:w w:val="45"/>
                <w:sz w:val="144"/>
                <w:szCs w:val="144"/>
              </w:rPr>
              <w:t>梁山县人民政府办公室文件</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8850" w:type="dxa"/>
            <w:tcBorders>
              <w:bottom w:val="single" w:color="FF0000" w:sz="12" w:space="0"/>
            </w:tcBorders>
            <w:noWrap w:val="0"/>
            <w:vAlign w:val="bottom"/>
          </w:tcPr>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jc w:val="center"/>
              <w:textAlignment w:val="baseline"/>
              <w:rPr>
                <w:b/>
                <w:i w:val="0"/>
                <w:caps w:val="0"/>
                <w:color w:val="FFFFFF"/>
                <w:spacing w:val="0"/>
                <w:w w:val="100"/>
                <w:sz w:val="20"/>
              </w:rPr>
            </w:pPr>
            <w:r>
              <w:rPr>
                <w:rFonts w:hint="default" w:ascii="Times New Roman" w:hAnsi="Times New Roman" w:eastAsia="方正仿宋简体" w:cs="Times New Roman"/>
                <w:b/>
                <w:bCs w:val="0"/>
                <w:i w:val="0"/>
                <w:caps w:val="0"/>
                <w:spacing w:val="-6"/>
                <w:w w:val="100"/>
                <w:kern w:val="0"/>
                <w:sz w:val="32"/>
                <w:szCs w:val="32"/>
              </w:rPr>
              <w:t>梁政办发〔202</w:t>
            </w:r>
            <w:r>
              <w:rPr>
                <w:rFonts w:hint="default" w:ascii="Times New Roman" w:hAnsi="Times New Roman" w:eastAsia="方正仿宋简体" w:cs="Times New Roman"/>
                <w:b/>
                <w:bCs w:val="0"/>
                <w:i w:val="0"/>
                <w:caps w:val="0"/>
                <w:spacing w:val="-6"/>
                <w:w w:val="100"/>
                <w:kern w:val="0"/>
                <w:sz w:val="32"/>
                <w:szCs w:val="32"/>
                <w:lang w:val="en-US" w:eastAsia="zh-CN"/>
              </w:rPr>
              <w:t>3</w:t>
            </w:r>
            <w:r>
              <w:rPr>
                <w:rFonts w:hint="default" w:ascii="Times New Roman" w:hAnsi="Times New Roman" w:eastAsia="方正仿宋简体" w:cs="Times New Roman"/>
                <w:b/>
                <w:bCs w:val="0"/>
                <w:i w:val="0"/>
                <w:caps w:val="0"/>
                <w:spacing w:val="-6"/>
                <w:w w:val="100"/>
                <w:kern w:val="0"/>
                <w:sz w:val="32"/>
                <w:szCs w:val="32"/>
              </w:rPr>
              <w:t>〕</w:t>
            </w:r>
            <w:r>
              <w:rPr>
                <w:rFonts w:hint="eastAsia" w:ascii="Times New Roman" w:hAnsi="Times New Roman" w:eastAsia="方正仿宋简体" w:cs="Times New Roman"/>
                <w:b/>
                <w:bCs w:val="0"/>
                <w:i w:val="0"/>
                <w:caps w:val="0"/>
                <w:spacing w:val="-6"/>
                <w:w w:val="100"/>
                <w:kern w:val="0"/>
                <w:sz w:val="32"/>
                <w:szCs w:val="32"/>
                <w:lang w:val="en-US" w:eastAsia="zh-CN"/>
              </w:rPr>
              <w:t>12</w:t>
            </w:r>
            <w:r>
              <w:rPr>
                <w:rFonts w:hint="default" w:ascii="Times New Roman" w:hAnsi="Times New Roman" w:eastAsia="方正仿宋简体" w:cs="Times New Roman"/>
                <w:b/>
                <w:bCs w:val="0"/>
                <w:i w:val="0"/>
                <w:caps w:val="0"/>
                <w:spacing w:val="-6"/>
                <w:w w:val="100"/>
                <w:kern w:val="0"/>
                <w:sz w:val="32"/>
                <w:szCs w:val="32"/>
              </w:rPr>
              <w:t>号</w:t>
            </w:r>
          </w:p>
        </w:tc>
      </w:tr>
    </w:tbl>
    <w:p>
      <w:pPr>
        <w:keepNext w:val="0"/>
        <w:keepLines w:val="0"/>
        <w:pageBreakBefore w:val="0"/>
        <w:widowControl/>
        <w:kinsoku/>
        <w:wordWrap/>
        <w:overflowPunct/>
        <w:topLinePunct w:val="0"/>
        <w:autoSpaceDE/>
        <w:autoSpaceDN/>
        <w:bidi w:val="0"/>
        <w:adjustRightInd/>
        <w:snapToGrid w:val="0"/>
        <w:spacing w:line="560" w:lineRule="exact"/>
        <w:ind w:left="-359" w:leftChars="-171" w:right="399" w:rightChars="190"/>
        <w:jc w:val="center"/>
        <w:textAlignment w:val="auto"/>
        <w:rPr>
          <w:rFonts w:hint="eastAsia" w:eastAsia="方正小标宋简体"/>
          <w:color w:val="000000"/>
          <w:kern w:val="0"/>
          <w:sz w:val="44"/>
          <w:szCs w:val="44"/>
          <w:lang w:eastAsia="zh-CN"/>
        </w:rPr>
      </w:pPr>
      <w:r>
        <w:rPr>
          <w:rFonts w:hint="eastAsia" w:eastAsia="方正小标宋简体"/>
          <w:color w:val="000000"/>
          <w:kern w:val="0"/>
          <w:sz w:val="44"/>
          <w:szCs w:val="44"/>
          <w:lang w:eastAsia="zh-CN"/>
        </w:rPr>
        <w:tab/>
      </w:r>
    </w:p>
    <w:p>
      <w:pPr>
        <w:pStyle w:val="2"/>
        <w:rPr>
          <w:rFonts w:hint="eastAsia"/>
          <w:lang w:eastAsia="zh-CN"/>
        </w:rPr>
      </w:pPr>
    </w:p>
    <w:p>
      <w:pPr>
        <w:keepNext w:val="0"/>
        <w:keepLines w:val="0"/>
        <w:pageBreakBefore w:val="0"/>
        <w:widowControl/>
        <w:kinsoku/>
        <w:wordWrap/>
        <w:overflowPunct/>
        <w:topLinePunct w:val="0"/>
        <w:autoSpaceDE/>
        <w:autoSpaceDN/>
        <w:bidi w:val="0"/>
        <w:adjustRightInd/>
        <w:snapToGrid w:val="0"/>
        <w:spacing w:line="600" w:lineRule="exact"/>
        <w:ind w:left="-2" w:leftChars="0" w:right="-334" w:rightChars="-159" w:firstLine="0" w:firstLineChars="0"/>
        <w:jc w:val="center"/>
        <w:textAlignment w:val="auto"/>
        <w:rPr>
          <w:rFonts w:hint="eastAsia" w:eastAsia="方正小标宋简体"/>
          <w:b/>
          <w:bCs w:val="0"/>
          <w:spacing w:val="0"/>
          <w:kern w:val="0"/>
          <w:sz w:val="44"/>
          <w:szCs w:val="44"/>
          <w:lang w:val="en-US" w:eastAsia="zh-CN"/>
        </w:rPr>
      </w:pPr>
      <w:r>
        <w:rPr>
          <w:rFonts w:eastAsia="方正小标宋简体"/>
          <w:b/>
          <w:bCs w:val="0"/>
          <w:spacing w:val="0"/>
          <w:kern w:val="0"/>
          <w:sz w:val="44"/>
          <w:szCs w:val="44"/>
        </w:rPr>
        <w:t>梁山县人民政府</w:t>
      </w:r>
      <w:r>
        <w:rPr>
          <w:rFonts w:hint="eastAsia" w:eastAsia="方正小标宋简体"/>
          <w:b/>
          <w:bCs w:val="0"/>
          <w:spacing w:val="0"/>
          <w:kern w:val="0"/>
          <w:sz w:val="44"/>
          <w:szCs w:val="44"/>
          <w:lang w:val="en-US" w:eastAsia="zh-CN"/>
        </w:rPr>
        <w:t>办公室</w:t>
      </w:r>
    </w:p>
    <w:p>
      <w:pPr>
        <w:keepNext w:val="0"/>
        <w:keepLines w:val="0"/>
        <w:pageBreakBefore w:val="0"/>
        <w:widowControl/>
        <w:kinsoku/>
        <w:wordWrap/>
        <w:overflowPunct/>
        <w:topLinePunct w:val="0"/>
        <w:autoSpaceDE/>
        <w:autoSpaceDN/>
        <w:bidi w:val="0"/>
        <w:adjustRightInd/>
        <w:snapToGrid w:val="0"/>
        <w:spacing w:line="600" w:lineRule="exact"/>
        <w:ind w:left="22" w:leftChars="0" w:hanging="22" w:hangingChars="5"/>
        <w:jc w:val="center"/>
        <w:textAlignment w:val="auto"/>
        <w:rPr>
          <w:rFonts w:hint="eastAsia" w:eastAsia="方正小标宋简体"/>
          <w:b/>
          <w:bCs w:val="0"/>
          <w:spacing w:val="0"/>
          <w:kern w:val="0"/>
          <w:sz w:val="44"/>
          <w:szCs w:val="44"/>
          <w:lang w:val="en-US" w:eastAsia="zh-CN"/>
        </w:rPr>
      </w:pPr>
      <w:r>
        <w:rPr>
          <w:rFonts w:eastAsia="方正小标宋简体"/>
          <w:b/>
          <w:bCs w:val="0"/>
          <w:spacing w:val="0"/>
          <w:kern w:val="0"/>
          <w:sz w:val="44"/>
          <w:szCs w:val="44"/>
        </w:rPr>
        <w:t>关于印发</w:t>
      </w:r>
      <w:r>
        <w:rPr>
          <w:rFonts w:hint="eastAsia" w:eastAsia="方正小标宋简体"/>
          <w:b/>
          <w:bCs w:val="0"/>
          <w:spacing w:val="0"/>
          <w:kern w:val="0"/>
          <w:sz w:val="44"/>
          <w:szCs w:val="44"/>
        </w:rPr>
        <w:t>梁山县</w:t>
      </w:r>
      <w:r>
        <w:rPr>
          <w:rFonts w:hint="eastAsia" w:eastAsia="方正小标宋简体"/>
          <w:b/>
          <w:bCs w:val="0"/>
          <w:spacing w:val="0"/>
          <w:kern w:val="0"/>
          <w:sz w:val="44"/>
          <w:szCs w:val="44"/>
          <w:lang w:val="en-US" w:eastAsia="zh-CN"/>
        </w:rPr>
        <w:t>教师周转宿舍使用</w:t>
      </w:r>
    </w:p>
    <w:p>
      <w:pPr>
        <w:keepNext w:val="0"/>
        <w:keepLines w:val="0"/>
        <w:pageBreakBefore w:val="0"/>
        <w:widowControl/>
        <w:kinsoku/>
        <w:wordWrap/>
        <w:overflowPunct/>
        <w:topLinePunct w:val="0"/>
        <w:autoSpaceDE/>
        <w:autoSpaceDN/>
        <w:bidi w:val="0"/>
        <w:adjustRightInd/>
        <w:snapToGrid w:val="0"/>
        <w:spacing w:line="600" w:lineRule="exact"/>
        <w:ind w:left="22" w:leftChars="0" w:hanging="22" w:hangingChars="5"/>
        <w:jc w:val="center"/>
        <w:textAlignment w:val="auto"/>
        <w:rPr>
          <w:rFonts w:eastAsia="方正小标宋简体"/>
          <w:b/>
          <w:bCs w:val="0"/>
          <w:spacing w:val="0"/>
          <w:kern w:val="0"/>
          <w:sz w:val="44"/>
          <w:szCs w:val="44"/>
        </w:rPr>
      </w:pPr>
      <w:r>
        <w:rPr>
          <w:rFonts w:hint="eastAsia" w:eastAsia="方正小标宋简体"/>
          <w:b/>
          <w:bCs w:val="0"/>
          <w:spacing w:val="0"/>
          <w:kern w:val="0"/>
          <w:sz w:val="44"/>
          <w:szCs w:val="44"/>
          <w:lang w:val="en-US" w:eastAsia="zh-CN"/>
        </w:rPr>
        <w:t>管理</w:t>
      </w:r>
      <w:r>
        <w:rPr>
          <w:rFonts w:hint="eastAsia" w:eastAsia="方正小标宋简体"/>
          <w:b/>
          <w:bCs w:val="0"/>
          <w:spacing w:val="0"/>
          <w:kern w:val="0"/>
          <w:sz w:val="44"/>
          <w:szCs w:val="44"/>
        </w:rPr>
        <w:t>办法</w:t>
      </w:r>
      <w:r>
        <w:rPr>
          <w:rFonts w:eastAsia="方正小标宋简体"/>
          <w:b/>
          <w:bCs w:val="0"/>
          <w:spacing w:val="0"/>
          <w:kern w:val="0"/>
          <w:sz w:val="44"/>
          <w:szCs w:val="44"/>
        </w:rPr>
        <w:t>的通知</w:t>
      </w:r>
    </w:p>
    <w:p>
      <w:pPr>
        <w:keepNext w:val="0"/>
        <w:keepLines w:val="0"/>
        <w:pageBreakBefore w:val="0"/>
        <w:widowControl/>
        <w:kinsoku/>
        <w:wordWrap/>
        <w:overflowPunct/>
        <w:topLinePunct w:val="0"/>
        <w:autoSpaceDE/>
        <w:autoSpaceDN/>
        <w:bidi w:val="0"/>
        <w:adjustRightInd/>
        <w:snapToGrid w:val="0"/>
        <w:spacing w:line="600" w:lineRule="exact"/>
        <w:ind w:left="22" w:leftChars="0" w:hanging="22" w:hangingChars="5"/>
        <w:jc w:val="center"/>
        <w:textAlignment w:val="auto"/>
        <w:rPr>
          <w:rFonts w:eastAsia="方正仿宋简体"/>
          <w:b/>
          <w:bCs w:val="0"/>
          <w:kern w:val="0"/>
          <w:sz w:val="44"/>
          <w:szCs w:val="44"/>
        </w:rPr>
      </w:pPr>
      <w:r>
        <w:rPr>
          <w:rFonts w:eastAsia="方正仿宋简体"/>
          <w:b/>
          <w:bCs w:val="0"/>
          <w:color w:val="000000"/>
          <w:kern w:val="0"/>
          <w:sz w:val="44"/>
          <w:szCs w:val="44"/>
        </w:rPr>
        <w:t>                              </w:t>
      </w:r>
      <w:r>
        <w:rPr>
          <w:rFonts w:eastAsia="方正仿宋简体"/>
          <w:b/>
          <w:bCs w:val="0"/>
          <w:kern w:val="0"/>
          <w:sz w:val="44"/>
          <w:szCs w:val="44"/>
        </w:rPr>
        <w:t> </w:t>
      </w:r>
    </w:p>
    <w:p>
      <w:pPr>
        <w:widowControl/>
        <w:snapToGrid w:val="0"/>
        <w:spacing w:line="600" w:lineRule="atLeast"/>
        <w:jc w:val="left"/>
        <w:rPr>
          <w:rFonts w:hint="default" w:ascii="Times New Roman" w:hAnsi="Times New Roman" w:eastAsia="方正仿宋简体" w:cs="Times New Roman"/>
          <w:b/>
          <w:bCs/>
          <w:color w:val="000000"/>
          <w:kern w:val="0"/>
          <w:sz w:val="32"/>
          <w:szCs w:val="32"/>
        </w:rPr>
      </w:pPr>
      <w:r>
        <w:rPr>
          <w:rFonts w:hint="default" w:ascii="Times New Roman" w:hAnsi="Times New Roman" w:eastAsia="方正仿宋简体" w:cs="Times New Roman"/>
          <w:b/>
          <w:bCs/>
          <w:color w:val="000000"/>
          <w:kern w:val="0"/>
          <w:sz w:val="32"/>
          <w:szCs w:val="32"/>
        </w:rPr>
        <w:t>各乡镇人民政府</w:t>
      </w:r>
      <w:r>
        <w:rPr>
          <w:rFonts w:hint="default" w:ascii="Times New Roman" w:hAnsi="Times New Roman" w:eastAsia="方正仿宋简体" w:cs="Times New Roman"/>
          <w:b/>
          <w:bCs/>
          <w:color w:val="000000"/>
          <w:kern w:val="0"/>
          <w:sz w:val="32"/>
          <w:szCs w:val="32"/>
          <w:lang w:eastAsia="zh-CN"/>
        </w:rPr>
        <w:t>、</w:t>
      </w:r>
      <w:r>
        <w:rPr>
          <w:rFonts w:hint="default" w:ascii="Times New Roman" w:hAnsi="Times New Roman" w:eastAsia="方正仿宋简体" w:cs="Times New Roman"/>
          <w:b/>
          <w:bCs/>
          <w:color w:val="000000"/>
          <w:kern w:val="0"/>
          <w:sz w:val="32"/>
          <w:szCs w:val="32"/>
        </w:rPr>
        <w:t>街道办事处，开发区管委会，县直有关部门：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shd w:val="clear" w:fill="FFFFFF"/>
        </w:rPr>
        <w:t xml:space="preserve"> </w:t>
      </w:r>
      <w:r>
        <w:rPr>
          <w:rFonts w:hint="default" w:ascii="Times New Roman" w:hAnsi="Times New Roman" w:eastAsia="方正仿宋简体" w:cs="Times New Roman"/>
          <w:b/>
          <w:bCs/>
          <w:i w:val="0"/>
          <w:caps w:val="0"/>
          <w:color w:val="333333"/>
          <w:spacing w:val="0"/>
          <w:sz w:val="32"/>
          <w:szCs w:val="32"/>
          <w:shd w:val="clear" w:fill="FFFFFF"/>
          <w:lang w:eastAsia="zh-CN"/>
        </w:rPr>
        <w:t>《梁山县</w:t>
      </w:r>
      <w:r>
        <w:rPr>
          <w:rFonts w:hint="default" w:ascii="Times New Roman" w:hAnsi="Times New Roman" w:eastAsia="方正仿宋简体" w:cs="Times New Roman"/>
          <w:b/>
          <w:bCs/>
          <w:i w:val="0"/>
          <w:caps w:val="0"/>
          <w:color w:val="333333"/>
          <w:spacing w:val="0"/>
          <w:sz w:val="32"/>
          <w:szCs w:val="32"/>
          <w:shd w:val="clear" w:fill="FFFFFF"/>
        </w:rPr>
        <w:t>教师周转宿舍使用管理办法</w:t>
      </w:r>
      <w:r>
        <w:rPr>
          <w:rFonts w:hint="default" w:ascii="Times New Roman" w:hAnsi="Times New Roman" w:eastAsia="方正仿宋简体" w:cs="Times New Roman"/>
          <w:b/>
          <w:bCs/>
          <w:i w:val="0"/>
          <w:caps w:val="0"/>
          <w:color w:val="333333"/>
          <w:spacing w:val="0"/>
          <w:sz w:val="32"/>
          <w:szCs w:val="32"/>
          <w:shd w:val="clear" w:fill="FFFFFF"/>
          <w:lang w:eastAsia="zh-CN"/>
        </w:rPr>
        <w:t>》已</w:t>
      </w:r>
      <w:r>
        <w:rPr>
          <w:rFonts w:hint="default" w:ascii="Times New Roman" w:hAnsi="Times New Roman" w:eastAsia="方正仿宋简体" w:cs="Times New Roman"/>
          <w:b/>
          <w:bCs/>
          <w:i w:val="0"/>
          <w:caps w:val="0"/>
          <w:color w:val="333333"/>
          <w:spacing w:val="0"/>
          <w:sz w:val="32"/>
          <w:szCs w:val="32"/>
          <w:shd w:val="clear" w:fill="FFFFFF"/>
        </w:rPr>
        <w:t>经</w:t>
      </w:r>
      <w:r>
        <w:rPr>
          <w:rFonts w:hint="default" w:ascii="Times New Roman" w:hAnsi="Times New Roman" w:eastAsia="方正仿宋简体" w:cs="Times New Roman"/>
          <w:b/>
          <w:bCs/>
          <w:i w:val="0"/>
          <w:caps w:val="0"/>
          <w:color w:val="333333"/>
          <w:spacing w:val="0"/>
          <w:sz w:val="32"/>
          <w:szCs w:val="32"/>
          <w:shd w:val="clear" w:fill="FFFFFF"/>
          <w:lang w:eastAsia="zh-CN"/>
        </w:rPr>
        <w:t>县</w:t>
      </w:r>
      <w:r>
        <w:rPr>
          <w:rFonts w:hint="default" w:ascii="Times New Roman" w:hAnsi="Times New Roman" w:eastAsia="方正仿宋简体" w:cs="Times New Roman"/>
          <w:b/>
          <w:bCs/>
          <w:i w:val="0"/>
          <w:caps w:val="0"/>
          <w:color w:val="333333"/>
          <w:spacing w:val="0"/>
          <w:sz w:val="32"/>
          <w:szCs w:val="32"/>
          <w:shd w:val="clear" w:fill="FFFFFF"/>
        </w:rPr>
        <w:t>政府</w:t>
      </w:r>
      <w:r>
        <w:rPr>
          <w:rFonts w:hint="eastAsia" w:ascii="Times New Roman" w:hAnsi="Times New Roman" w:eastAsia="方正仿宋简体" w:cs="Times New Roman"/>
          <w:b/>
          <w:bCs/>
          <w:i w:val="0"/>
          <w:caps w:val="0"/>
          <w:color w:val="333333"/>
          <w:spacing w:val="0"/>
          <w:sz w:val="32"/>
          <w:szCs w:val="32"/>
          <w:shd w:val="clear" w:fill="FFFFFF"/>
          <w:lang w:eastAsia="zh-CN"/>
        </w:rPr>
        <w:t>研究同意</w:t>
      </w:r>
      <w:r>
        <w:rPr>
          <w:rFonts w:hint="default" w:ascii="Times New Roman" w:hAnsi="Times New Roman" w:eastAsia="方正仿宋简体" w:cs="Times New Roman"/>
          <w:b/>
          <w:bCs/>
          <w:i w:val="0"/>
          <w:caps w:val="0"/>
          <w:color w:val="333333"/>
          <w:spacing w:val="0"/>
          <w:sz w:val="32"/>
          <w:szCs w:val="32"/>
          <w:shd w:val="clear" w:fill="FFFFFF"/>
        </w:rPr>
        <w:t>，现印发给你们，请认真贯彻执行。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方正仿宋简体" w:cs="Times New Roman"/>
          <w:b/>
          <w:bCs/>
          <w:i w:val="0"/>
          <w:caps w:val="0"/>
          <w:color w:val="333333"/>
          <w:spacing w:val="0"/>
          <w:sz w:val="32"/>
          <w:szCs w:val="32"/>
          <w:shd w:val="clear" w:fill="FFFFFF"/>
          <w:lang w:val="en-US" w:eastAsia="zh-CN"/>
        </w:rPr>
      </w:pPr>
      <w:r>
        <w:rPr>
          <w:rFonts w:hint="default" w:ascii="Times New Roman" w:hAnsi="Times New Roman" w:eastAsia="方正仿宋简体" w:cs="Times New Roman"/>
          <w:b/>
          <w:bCs/>
          <w:i w:val="0"/>
          <w:caps w:val="0"/>
          <w:color w:val="333333"/>
          <w:spacing w:val="0"/>
          <w:sz w:val="32"/>
          <w:szCs w:val="32"/>
          <w:shd w:val="clear" w:fill="FFFFFF"/>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b/>
          <w:bCs/>
          <w:i w:val="0"/>
          <w:caps w:val="0"/>
          <w:color w:val="333333"/>
          <w:spacing w:val="0"/>
          <w:sz w:val="32"/>
          <w:szCs w:val="32"/>
          <w:shd w:val="clear" w:fill="FFFFFF"/>
          <w:lang w:eastAsia="zh-CN"/>
        </w:rPr>
        <w:t>梁山县人民政府</w:t>
      </w:r>
      <w:r>
        <w:rPr>
          <w:rFonts w:hint="default" w:ascii="Times New Roman" w:hAnsi="Times New Roman" w:eastAsia="方正仿宋简体" w:cs="Times New Roman"/>
          <w:b/>
          <w:bCs/>
          <w:i w:val="0"/>
          <w:caps w:val="0"/>
          <w:color w:val="333333"/>
          <w:spacing w:val="0"/>
          <w:sz w:val="32"/>
          <w:szCs w:val="32"/>
          <w:shd w:val="clear" w:fill="FFFFFF"/>
          <w:lang w:val="en-US" w:eastAsia="zh-CN"/>
        </w:rPr>
        <w:t>办公室</w:t>
      </w:r>
      <w:r>
        <w:rPr>
          <w:rFonts w:hint="default" w:ascii="Times New Roman" w:hAnsi="Times New Roman" w:eastAsia="方正仿宋简体" w:cs="Times New Roman"/>
          <w:b/>
          <w:bCs/>
          <w:i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280"/>
        <w:textAlignment w:val="auto"/>
        <w:rPr>
          <w:rFonts w:hint="default" w:ascii="Times New Roman" w:hAnsi="Times New Roman" w:eastAsia="方正仿宋简体" w:cs="Times New Roman"/>
          <w:b/>
          <w:bCs/>
          <w:color w:val="000000"/>
          <w:kern w:val="0"/>
          <w:sz w:val="32"/>
          <w:szCs w:val="32"/>
          <w:lang w:eastAsia="zh-CN"/>
        </w:rPr>
      </w:pPr>
      <w:r>
        <w:rPr>
          <w:rFonts w:hint="default" w:ascii="Times New Roman" w:hAnsi="Times New Roman" w:eastAsia="方正仿宋简体" w:cs="Times New Roman"/>
          <w:b/>
          <w:bCs/>
          <w:i w:val="0"/>
          <w:caps w:val="0"/>
          <w:color w:val="333333"/>
          <w:spacing w:val="0"/>
          <w:sz w:val="32"/>
          <w:szCs w:val="32"/>
          <w:shd w:val="clear" w:fill="FFFFFF"/>
        </w:rPr>
        <w:t>20</w:t>
      </w:r>
      <w:r>
        <w:rPr>
          <w:rFonts w:hint="default" w:ascii="Times New Roman" w:hAnsi="Times New Roman" w:eastAsia="方正仿宋简体" w:cs="Times New Roman"/>
          <w:b/>
          <w:bCs/>
          <w:i w:val="0"/>
          <w:caps w:val="0"/>
          <w:color w:val="333333"/>
          <w:spacing w:val="0"/>
          <w:sz w:val="32"/>
          <w:szCs w:val="32"/>
          <w:shd w:val="clear" w:fill="FFFFFF"/>
          <w:lang w:val="en-US" w:eastAsia="zh-CN"/>
        </w:rPr>
        <w:t>23</w:t>
      </w:r>
      <w:r>
        <w:rPr>
          <w:rFonts w:hint="default" w:ascii="Times New Roman" w:hAnsi="Times New Roman" w:eastAsia="方正仿宋简体" w:cs="Times New Roman"/>
          <w:b/>
          <w:bCs/>
          <w:i w:val="0"/>
          <w:caps w:val="0"/>
          <w:color w:val="333333"/>
          <w:spacing w:val="0"/>
          <w:sz w:val="32"/>
          <w:szCs w:val="32"/>
          <w:shd w:val="clear" w:fill="FFFFFF"/>
        </w:rPr>
        <w:t>年</w:t>
      </w:r>
      <w:r>
        <w:rPr>
          <w:rFonts w:hint="eastAsia" w:ascii="Times New Roman" w:hAnsi="Times New Roman" w:eastAsia="方正仿宋简体" w:cs="Times New Roman"/>
          <w:b/>
          <w:bCs/>
          <w:i w:val="0"/>
          <w:caps w:val="0"/>
          <w:color w:val="333333"/>
          <w:spacing w:val="0"/>
          <w:sz w:val="32"/>
          <w:szCs w:val="32"/>
          <w:shd w:val="clear" w:fill="FFFFFF"/>
          <w:lang w:val="en-US" w:eastAsia="zh-CN"/>
        </w:rPr>
        <w:t>9</w:t>
      </w:r>
      <w:r>
        <w:rPr>
          <w:rFonts w:hint="default" w:ascii="Times New Roman" w:hAnsi="Times New Roman" w:eastAsia="方正仿宋简体" w:cs="Times New Roman"/>
          <w:b/>
          <w:bCs/>
          <w:i w:val="0"/>
          <w:caps w:val="0"/>
          <w:color w:val="333333"/>
          <w:spacing w:val="0"/>
          <w:sz w:val="32"/>
          <w:szCs w:val="32"/>
          <w:shd w:val="clear" w:fill="FFFFFF"/>
        </w:rPr>
        <w:t>月</w:t>
      </w:r>
      <w:r>
        <w:rPr>
          <w:rFonts w:hint="eastAsia" w:ascii="Times New Roman" w:hAnsi="Times New Roman" w:eastAsia="方正仿宋简体" w:cs="Times New Roman"/>
          <w:b/>
          <w:bCs/>
          <w:i w:val="0"/>
          <w:caps w:val="0"/>
          <w:color w:val="333333"/>
          <w:spacing w:val="0"/>
          <w:sz w:val="32"/>
          <w:szCs w:val="32"/>
          <w:shd w:val="clear" w:fill="FFFFFF"/>
          <w:lang w:val="en-US" w:eastAsia="zh-CN"/>
        </w:rPr>
        <w:t>20</w:t>
      </w:r>
      <w:r>
        <w:rPr>
          <w:rFonts w:hint="default" w:ascii="Times New Roman" w:hAnsi="Times New Roman" w:eastAsia="方正仿宋简体" w:cs="Times New Roman"/>
          <w:b/>
          <w:bCs/>
          <w:i w:val="0"/>
          <w:caps w:val="0"/>
          <w:color w:val="333333"/>
          <w:spacing w:val="0"/>
          <w:sz w:val="32"/>
          <w:szCs w:val="32"/>
          <w:shd w:val="clear" w:fill="FFFFFF"/>
        </w:rPr>
        <w:t>日</w:t>
      </w:r>
    </w:p>
    <w:p>
      <w:pPr>
        <w:widowControl/>
        <w:snapToGrid w:val="0"/>
        <w:spacing w:line="600" w:lineRule="atLeast"/>
        <w:ind w:firstLine="480"/>
        <w:jc w:val="left"/>
        <w:rPr>
          <w:rFonts w:hint="default" w:ascii="Times New Roman" w:hAnsi="Times New Roman" w:eastAsia="方正仿宋简体" w:cs="Times New Roman"/>
          <w:b/>
          <w:bCs/>
          <w:color w:val="000000"/>
          <w:kern w:val="0"/>
          <w:sz w:val="32"/>
          <w:szCs w:val="32"/>
          <w:lang w:eastAsia="zh-CN"/>
        </w:rPr>
      </w:pPr>
      <w:r>
        <w:rPr>
          <w:rFonts w:hint="default" w:ascii="Times New Roman" w:hAnsi="Times New Roman" w:eastAsia="方正仿宋简体" w:cs="Times New Roman"/>
          <w:b/>
          <w:bCs/>
          <w:color w:val="000000"/>
          <w:kern w:val="0"/>
          <w:sz w:val="32"/>
          <w:szCs w:val="32"/>
          <w:lang w:eastAsia="zh-CN"/>
        </w:rPr>
        <w:t>（</w:t>
      </w:r>
      <w:r>
        <w:rPr>
          <w:rFonts w:hint="default" w:ascii="Times New Roman" w:hAnsi="Times New Roman" w:eastAsia="方正仿宋简体" w:cs="Times New Roman"/>
          <w:b/>
          <w:bCs/>
          <w:color w:val="000000"/>
          <w:kern w:val="0"/>
          <w:sz w:val="32"/>
          <w:szCs w:val="32"/>
          <w:lang w:val="en-US" w:eastAsia="zh-CN"/>
        </w:rPr>
        <w:t>此件公开发布</w:t>
      </w:r>
      <w:r>
        <w:rPr>
          <w:rFonts w:hint="default" w:ascii="Times New Roman" w:hAnsi="Times New Roman" w:eastAsia="方正仿宋简体" w:cs="Times New Roman"/>
          <w:b/>
          <w:bCs/>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lang w:eastAsia="zh-CN"/>
        </w:rPr>
        <w:t>梁山县</w:t>
      </w:r>
      <w:r>
        <w:rPr>
          <w:rFonts w:hint="default" w:ascii="Times New Roman" w:hAnsi="Times New Roman" w:eastAsia="方正小标宋简体" w:cs="Times New Roman"/>
          <w:b/>
          <w:bCs/>
          <w:color w:val="auto"/>
          <w:sz w:val="44"/>
          <w:szCs w:val="44"/>
        </w:rPr>
        <w:t>教师周转宿舍使用管理办法</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黑体" w:cs="Times New Roman"/>
          <w:b/>
          <w:bCs/>
          <w:color w:val="auto"/>
          <w:kern w:val="2"/>
          <w:sz w:val="32"/>
          <w:szCs w:val="32"/>
          <w:lang w:val="en-US" w:eastAsia="zh-CN" w:bidi="ar-SA"/>
        </w:rPr>
      </w:pPr>
      <w:r>
        <w:rPr>
          <w:rFonts w:hint="default" w:ascii="Times New Roman" w:hAnsi="Times New Roman" w:eastAsia="黑体" w:cs="Times New Roman"/>
          <w:b/>
          <w:bCs/>
          <w:color w:val="auto"/>
          <w:kern w:val="2"/>
          <w:sz w:val="32"/>
          <w:szCs w:val="32"/>
          <w:lang w:val="en-US" w:eastAsia="zh-CN" w:bidi="ar-SA"/>
        </w:rPr>
        <w:t>第一章  总   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方正楷体简体" w:hAnsi="方正楷体简体" w:eastAsia="方正楷体简体" w:cs="方正楷体简体"/>
          <w:b/>
          <w:bCs/>
          <w:color w:val="auto"/>
          <w:sz w:val="32"/>
          <w:szCs w:val="32"/>
        </w:rPr>
        <w:t>第一条</w:t>
      </w:r>
      <w:r>
        <w:rPr>
          <w:rFonts w:hint="default" w:ascii="Times New Roman" w:hAnsi="Times New Roman" w:eastAsia="仿宋_GB2312" w:cs="Times New Roman"/>
          <w:b/>
          <w:bCs/>
          <w:color w:val="auto"/>
          <w:sz w:val="32"/>
          <w:szCs w:val="32"/>
        </w:rPr>
        <w:t xml:space="preserve"> </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为加强全县教师周转宿舍管理与使用，增强乡村教师岗位吸引力，推动乡村教育振兴，稳定教师队伍，促进城乡交流，推进义务教育优质均衡发展，确保教师周转宿舍的“周转性”，根据《中共山东省委 山东省人民政府关于全面深化新时代全省教师队伍建设改革的实施意见》（鲁发〔2018〕44号）《山东省乡村教师周转宿舍建设实施方案》（鲁发改社会〔2020〕814号）等文件，结合我县实际，制订本办法。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方正楷体简体" w:hAnsi="方正楷体简体" w:eastAsia="方正楷体简体" w:cs="方正楷体简体"/>
          <w:b/>
          <w:bCs/>
          <w:color w:val="auto"/>
          <w:sz w:val="32"/>
          <w:szCs w:val="32"/>
        </w:rPr>
        <w:t xml:space="preserve">第二条 </w:t>
      </w:r>
      <w:r>
        <w:rPr>
          <w:rFonts w:hint="eastAsia" w:ascii="方正楷体简体" w:hAnsi="方正楷体简体" w:eastAsia="方正楷体简体" w:cs="方正楷体简体"/>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本办法所称教师周转宿舍，是指在乡镇建设的供乡村教师临时周转使用的住房。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方正楷体简体" w:hAnsi="方正楷体简体" w:eastAsia="方正楷体简体" w:cs="方正楷体简体"/>
          <w:b/>
          <w:bCs/>
          <w:color w:val="auto"/>
          <w:sz w:val="32"/>
          <w:szCs w:val="32"/>
        </w:rPr>
        <w:t xml:space="preserve">第三条 </w:t>
      </w:r>
      <w:r>
        <w:rPr>
          <w:rFonts w:hint="eastAsia" w:ascii="方正楷体简体" w:hAnsi="方正楷体简体" w:eastAsia="方正楷体简体" w:cs="方正楷体简体"/>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教师周转宿舍的重点使用对象包含：离城镇较远的寄宿制学校</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偏远艰苦农村学校新招聘教师、交流轮岗教师、实习支教大学生、哺乳期女教师等。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7" w:beforeLines="50" w:beforeAutospacing="0" w:after="157" w:afterLines="50" w:afterAutospacing="0" w:line="560" w:lineRule="exact"/>
        <w:ind w:left="0" w:right="0" w:firstLine="0"/>
        <w:jc w:val="center"/>
        <w:textAlignment w:val="auto"/>
        <w:rPr>
          <w:rFonts w:hint="default" w:ascii="Times New Roman" w:hAnsi="Times New Roman" w:eastAsia="黑体" w:cs="Times New Roman"/>
          <w:b/>
          <w:bCs/>
          <w:i w:val="0"/>
          <w:iCs w:val="0"/>
          <w:caps w:val="0"/>
          <w:color w:val="222222"/>
          <w:spacing w:val="0"/>
          <w:kern w:val="0"/>
          <w:sz w:val="32"/>
          <w:szCs w:val="32"/>
          <w:shd w:val="clear" w:color="auto" w:fill="FFFFFF"/>
          <w:lang w:val="en-US" w:eastAsia="zh-CN" w:bidi="ar"/>
        </w:rPr>
      </w:pPr>
      <w:r>
        <w:rPr>
          <w:rFonts w:hint="default" w:ascii="Times New Roman" w:hAnsi="Times New Roman" w:eastAsia="黑体" w:cs="Times New Roman"/>
          <w:b/>
          <w:bCs/>
          <w:i w:val="0"/>
          <w:iCs w:val="0"/>
          <w:caps w:val="0"/>
          <w:color w:val="222222"/>
          <w:spacing w:val="0"/>
          <w:kern w:val="0"/>
          <w:sz w:val="32"/>
          <w:szCs w:val="32"/>
          <w:shd w:val="clear" w:color="auto" w:fill="FFFFFF"/>
          <w:lang w:val="en-US" w:eastAsia="zh-CN" w:bidi="ar"/>
        </w:rPr>
        <w:t>第二章  管理机制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方正楷体简体" w:hAnsi="方正楷体简体" w:eastAsia="方正楷体简体" w:cs="方正楷体简体"/>
          <w:b/>
          <w:bCs/>
          <w:color w:val="auto"/>
          <w:sz w:val="32"/>
          <w:szCs w:val="32"/>
        </w:rPr>
        <w:t xml:space="preserve">第四条 </w:t>
      </w:r>
      <w:r>
        <w:rPr>
          <w:rFonts w:hint="eastAsia" w:ascii="方正楷体简体" w:hAnsi="方正楷体简体" w:eastAsia="方正楷体简体" w:cs="方正楷体简体"/>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成立教师周转宿舍管理领导小组，领导小组负责教师周转宿舍的日常管理，制定周转宿舍调配原则、方法以及宿舍使用和维护制度。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方正楷体简体" w:hAnsi="方正楷体简体" w:eastAsia="方正楷体简体" w:cs="方正楷体简体"/>
          <w:b/>
          <w:bCs/>
          <w:color w:val="auto"/>
          <w:sz w:val="32"/>
          <w:szCs w:val="32"/>
        </w:rPr>
        <w:t xml:space="preserve">第五条 </w:t>
      </w:r>
      <w:r>
        <w:rPr>
          <w:rFonts w:hint="eastAsia" w:ascii="方正楷体简体" w:hAnsi="方正楷体简体" w:eastAsia="方正楷体简体" w:cs="方正楷体简体"/>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教师周转宿舍根据乡镇教师实际需求情况由本乡镇所辖各中小学共同使用，统筹分配。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7" w:beforeLines="50" w:beforeAutospacing="0" w:after="157" w:afterLines="50" w:afterAutospacing="0" w:line="560" w:lineRule="exact"/>
        <w:ind w:left="0" w:right="0" w:firstLine="0"/>
        <w:jc w:val="center"/>
        <w:textAlignment w:val="auto"/>
        <w:rPr>
          <w:rFonts w:hint="default" w:ascii="Times New Roman" w:hAnsi="Times New Roman" w:eastAsia="黑体" w:cs="Times New Roman"/>
          <w:b/>
          <w:bCs/>
          <w:i w:val="0"/>
          <w:iCs w:val="0"/>
          <w:caps w:val="0"/>
          <w:color w:val="222222"/>
          <w:spacing w:val="0"/>
          <w:kern w:val="0"/>
          <w:sz w:val="32"/>
          <w:szCs w:val="32"/>
          <w:shd w:val="clear" w:color="auto" w:fill="FFFFFF"/>
          <w:lang w:val="en-US" w:eastAsia="zh-CN" w:bidi="ar"/>
        </w:rPr>
      </w:pPr>
      <w:r>
        <w:rPr>
          <w:rFonts w:hint="default" w:ascii="Times New Roman" w:hAnsi="Times New Roman" w:eastAsia="黑体" w:cs="Times New Roman"/>
          <w:b/>
          <w:bCs/>
          <w:i w:val="0"/>
          <w:iCs w:val="0"/>
          <w:caps w:val="0"/>
          <w:color w:val="222222"/>
          <w:spacing w:val="0"/>
          <w:kern w:val="0"/>
          <w:sz w:val="32"/>
          <w:szCs w:val="32"/>
          <w:shd w:val="clear" w:color="auto" w:fill="FFFFFF"/>
          <w:lang w:val="en-US" w:eastAsia="zh-CN" w:bidi="ar"/>
        </w:rPr>
        <w:t>第三章  日常管理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方正楷体简体" w:hAnsi="方正楷体简体" w:eastAsia="方正楷体简体" w:cs="方正楷体简体"/>
          <w:b/>
          <w:bCs/>
          <w:color w:val="auto"/>
          <w:sz w:val="32"/>
          <w:szCs w:val="32"/>
        </w:rPr>
        <w:t xml:space="preserve">第六条 </w:t>
      </w:r>
      <w:r>
        <w:rPr>
          <w:rFonts w:hint="eastAsia" w:ascii="方正楷体简体" w:hAnsi="方正楷体简体" w:eastAsia="方正楷体简体" w:cs="方正楷体简体"/>
          <w:b/>
          <w:bCs/>
          <w:color w:val="auto"/>
          <w:sz w:val="32"/>
          <w:szCs w:val="32"/>
          <w:lang w:val="en-US" w:eastAsia="zh-CN"/>
        </w:rPr>
        <w:t xml:space="preserve"> </w:t>
      </w:r>
      <w:r>
        <w:rPr>
          <w:rFonts w:hint="default" w:ascii="Times New Roman" w:hAnsi="Times New Roman" w:eastAsia="仿宋_GB2312" w:cs="Times New Roman"/>
          <w:b/>
          <w:bCs/>
          <w:color w:val="auto"/>
          <w:sz w:val="32"/>
          <w:szCs w:val="32"/>
        </w:rPr>
        <w:t>乡镇政府为每套教师周转宿舍单独安装电表和水表，水电费由居住教师承担。</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方正楷体简体" w:hAnsi="方正楷体简体" w:eastAsia="方正楷体简体" w:cs="方正楷体简体"/>
          <w:b/>
          <w:bCs/>
          <w:color w:val="auto"/>
          <w:sz w:val="32"/>
          <w:szCs w:val="32"/>
        </w:rPr>
        <w:t xml:space="preserve">第七条 </w:t>
      </w:r>
      <w:r>
        <w:rPr>
          <w:rFonts w:hint="eastAsia" w:ascii="方正楷体简体" w:hAnsi="方正楷体简体" w:eastAsia="方正楷体简体" w:cs="方正楷体简体"/>
          <w:b/>
          <w:bCs/>
          <w:color w:val="auto"/>
          <w:sz w:val="32"/>
          <w:szCs w:val="32"/>
          <w:lang w:val="en-US" w:eastAsia="zh-CN"/>
        </w:rPr>
        <w:t xml:space="preserve"> </w:t>
      </w:r>
      <w:r>
        <w:rPr>
          <w:rFonts w:hint="default" w:ascii="Times New Roman" w:hAnsi="Times New Roman" w:eastAsia="仿宋_GB2312" w:cs="Times New Roman"/>
          <w:b/>
          <w:bCs/>
          <w:color w:val="auto"/>
          <w:sz w:val="32"/>
          <w:szCs w:val="32"/>
        </w:rPr>
        <w:t>乡镇政府为教师周转宿舍安装窗帘，配备床具等基本生活设施。入住教师不得改变房屋建筑结构，不得违章搭建，不得损坏房屋设施设备，不得在房内饲养宠物、不得影响他人休息、不得在房内从事违法活动、要时刻保持室内及周围环境的清洁卫生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方正楷体简体" w:hAnsi="方正楷体简体" w:eastAsia="方正楷体简体" w:cs="方正楷体简体"/>
          <w:b/>
          <w:bCs/>
          <w:color w:val="auto"/>
          <w:sz w:val="32"/>
          <w:szCs w:val="32"/>
        </w:rPr>
        <w:t xml:space="preserve">第八条 </w:t>
      </w:r>
      <w:r>
        <w:rPr>
          <w:rFonts w:hint="eastAsia" w:ascii="方正楷体简体" w:hAnsi="方正楷体简体" w:eastAsia="方正楷体简体" w:cs="方正楷体简体"/>
          <w:b/>
          <w:bCs/>
          <w:color w:val="auto"/>
          <w:sz w:val="32"/>
          <w:szCs w:val="32"/>
          <w:lang w:val="en-US" w:eastAsia="zh-CN"/>
        </w:rPr>
        <w:t xml:space="preserve"> </w:t>
      </w:r>
      <w:r>
        <w:rPr>
          <w:rFonts w:hint="default" w:ascii="Times New Roman" w:hAnsi="Times New Roman" w:eastAsia="仿宋_GB2312" w:cs="Times New Roman"/>
          <w:b/>
          <w:bCs/>
          <w:color w:val="auto"/>
          <w:sz w:val="32"/>
          <w:szCs w:val="32"/>
        </w:rPr>
        <w:t>运用现代信息技术推进申请周转宿舍教师信息聚合、资源统筹、效率提升，实现精准分配、高效分配、温暖分配、智慧分配。依托县政务云平台、政务数据共享交换平台对申请教师周转宿舍的教师房产等家庭经济状况进行核对，实现信息共享。县教育行政部门通过相关部门和机构依法依规查询申请周转宿舍的教师本人及其家庭相关成员的房产等信息，并为各乡镇教办提供教师周转宿舍核对结果，有关部门和机构应当予以配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方正楷体简体" w:hAnsi="方正楷体简体" w:eastAsia="方正楷体简体" w:cs="方正楷体简体"/>
          <w:b/>
          <w:bCs/>
          <w:color w:val="auto"/>
          <w:sz w:val="32"/>
          <w:szCs w:val="32"/>
        </w:rPr>
        <w:t>第九条 </w:t>
      </w:r>
      <w:r>
        <w:rPr>
          <w:rFonts w:hint="eastAsia" w:ascii="方正楷体简体" w:hAnsi="方正楷体简体" w:eastAsia="方正楷体简体" w:cs="方正楷体简体"/>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教师周转宿舍入住周期为一年，可连续申请，每年公示1次周转宿舍入住教师名单。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方正楷体简体" w:hAnsi="方正楷体简体" w:eastAsia="方正楷体简体" w:cs="方正楷体简体"/>
          <w:b/>
          <w:bCs/>
          <w:color w:val="auto"/>
          <w:sz w:val="32"/>
          <w:szCs w:val="32"/>
          <w:lang w:val="en-US" w:eastAsia="zh-CN"/>
        </w:rPr>
        <w:t>第十条</w:t>
      </w:r>
      <w:r>
        <w:rPr>
          <w:rFonts w:hint="default" w:ascii="Times New Roman" w:hAnsi="Times New Roman" w:eastAsia="仿宋_GB2312" w:cs="Times New Roman"/>
          <w:b/>
          <w:bCs/>
          <w:color w:val="auto"/>
          <w:sz w:val="32"/>
          <w:szCs w:val="32"/>
        </w:rPr>
        <w:t xml:space="preserve"> </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教师个人不得出售、转卖、转让、赠予、出租教师周转宿舍。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使用周转宿舍的教师，有以下情况之一者，应无条件退还周转宿舍：</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已工作调整、调离学校、与学校解除劳动关系者；</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辞职、退职、退休、死亡以及被开除、除名者；</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家庭住房变化后，经领导小组确认已不符合入住条件者；</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擅自改变住房用途，私自将房屋调换、出租、转让、转借他人者；</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擅自改变周转宿舍内结构、违章搭建者；</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未经批准连续3个月以上未在周转宿舍内居住者；</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协议期满拒不办理续签手续者；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（八）其他属于领导小组认定应当退房的情况。     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方正楷体简体" w:hAnsi="方正楷体简体" w:eastAsia="方正楷体简体" w:cs="方正楷体简体"/>
          <w:b/>
          <w:bCs/>
          <w:color w:val="auto"/>
          <w:sz w:val="32"/>
          <w:szCs w:val="32"/>
        </w:rPr>
        <w:t>第十一条 </w:t>
      </w:r>
      <w:r>
        <w:rPr>
          <w:rFonts w:hint="eastAsia" w:ascii="方正楷体简体" w:hAnsi="方正楷体简体" w:eastAsia="方正楷体简体" w:cs="方正楷体简体"/>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教师周转宿舍原则上不向入住教师收取租金，按规定收取押金。教师周转宿舍如因非人为原因出现水、电、暖等故障，或宿舍建筑需要维修等情况，由个人提出申请，领导小组负责维修。如个人造成房屋或物品损坏的，由个人按原样修复或按原配置购买，费用自行承担。室内插座、灯泡、开关、水龙头等易耗品的更换，由住户自行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方正楷体简体" w:hAnsi="方正楷体简体" w:eastAsia="方正楷体简体" w:cs="方正楷体简体"/>
          <w:b/>
          <w:bCs/>
          <w:color w:val="auto"/>
          <w:sz w:val="32"/>
          <w:szCs w:val="32"/>
        </w:rPr>
        <w:t>第十二条 </w:t>
      </w:r>
      <w:r>
        <w:rPr>
          <w:rFonts w:hint="eastAsia" w:ascii="方正楷体简体" w:hAnsi="方正楷体简体" w:eastAsia="方正楷体简体" w:cs="方正楷体简体"/>
          <w:b/>
          <w:bCs/>
          <w:color w:val="auto"/>
          <w:sz w:val="32"/>
          <w:szCs w:val="32"/>
          <w:lang w:val="en-US" w:eastAsia="zh-CN"/>
        </w:rPr>
        <w:t xml:space="preserve"> </w:t>
      </w:r>
      <w:r>
        <w:rPr>
          <w:rFonts w:hint="default" w:ascii="Times New Roman" w:hAnsi="Times New Roman" w:eastAsia="仿宋_GB2312" w:cs="Times New Roman"/>
          <w:b/>
          <w:bCs/>
          <w:color w:val="auto"/>
          <w:sz w:val="32"/>
          <w:szCs w:val="32"/>
        </w:rPr>
        <w:t>使用周转宿舍的教师退房时，需保持房屋设施完好、室内清洁，并结清水、电等相关费用，经验收合格后方可退房。房屋设施若有损毁，照价赔偿。对应退房而拒不退房者，按有关规定处理。  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7" w:beforeLines="50" w:beforeAutospacing="0" w:after="157" w:afterLines="50" w:afterAutospacing="0" w:line="560" w:lineRule="exact"/>
        <w:ind w:left="0" w:right="0" w:firstLine="0"/>
        <w:jc w:val="center"/>
        <w:textAlignment w:val="auto"/>
        <w:rPr>
          <w:rFonts w:hint="default" w:ascii="Times New Roman" w:hAnsi="Times New Roman" w:eastAsia="黑体" w:cs="Times New Roman"/>
          <w:b/>
          <w:bCs/>
          <w:i w:val="0"/>
          <w:iCs w:val="0"/>
          <w:caps w:val="0"/>
          <w:color w:val="222222"/>
          <w:spacing w:val="0"/>
          <w:kern w:val="0"/>
          <w:sz w:val="32"/>
          <w:szCs w:val="32"/>
          <w:shd w:val="clear" w:color="auto" w:fill="FFFFFF"/>
          <w:lang w:val="en-US" w:eastAsia="zh-CN" w:bidi="ar"/>
        </w:rPr>
      </w:pPr>
      <w:r>
        <w:rPr>
          <w:rFonts w:hint="default" w:ascii="Times New Roman" w:hAnsi="Times New Roman" w:eastAsia="黑体" w:cs="Times New Roman"/>
          <w:b/>
          <w:bCs/>
          <w:i w:val="0"/>
          <w:iCs w:val="0"/>
          <w:caps w:val="0"/>
          <w:color w:val="222222"/>
          <w:spacing w:val="0"/>
          <w:kern w:val="0"/>
          <w:sz w:val="32"/>
          <w:szCs w:val="32"/>
          <w:shd w:val="clear" w:color="auto" w:fill="FFFFFF"/>
          <w:lang w:val="en-US" w:eastAsia="zh-CN" w:bidi="ar"/>
        </w:rPr>
        <w:t>第四章  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方正楷体简体" w:hAnsi="方正楷体简体" w:eastAsia="方正楷体简体" w:cs="方正楷体简体"/>
          <w:b/>
          <w:bCs/>
          <w:color w:val="auto"/>
          <w:sz w:val="32"/>
          <w:szCs w:val="32"/>
        </w:rPr>
        <w:t xml:space="preserve">第十三条 </w:t>
      </w:r>
      <w:r>
        <w:rPr>
          <w:rFonts w:hint="default" w:ascii="Times New Roman" w:hAnsi="Times New Roman" w:eastAsia="仿宋_GB2312" w:cs="Times New Roman"/>
          <w:b/>
          <w:bCs/>
          <w:color w:val="auto"/>
          <w:sz w:val="32"/>
          <w:szCs w:val="32"/>
        </w:rPr>
        <w:t xml:space="preserve"> 县教育行政部门应对教师周转宿舍使用情况进行监督检查，并对周转宿舍管理的安全性、合规性和绩效情况跟踪问效。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7" w:beforeLines="50" w:beforeAutospacing="0" w:after="157" w:afterLines="50" w:afterAutospacing="0" w:line="560" w:lineRule="exact"/>
        <w:ind w:left="0" w:right="0" w:firstLine="0"/>
        <w:jc w:val="center"/>
        <w:textAlignment w:val="auto"/>
        <w:rPr>
          <w:rFonts w:hint="default" w:ascii="Times New Roman" w:hAnsi="Times New Roman" w:eastAsia="黑体" w:cs="Times New Roman"/>
          <w:b/>
          <w:bCs/>
          <w:i w:val="0"/>
          <w:iCs w:val="0"/>
          <w:caps w:val="0"/>
          <w:color w:val="222222"/>
          <w:spacing w:val="0"/>
          <w:kern w:val="0"/>
          <w:sz w:val="32"/>
          <w:szCs w:val="32"/>
          <w:shd w:val="clear" w:color="auto" w:fill="FFFFFF"/>
          <w:lang w:val="en-US" w:eastAsia="zh-CN" w:bidi="ar"/>
        </w:rPr>
      </w:pPr>
      <w:r>
        <w:rPr>
          <w:rFonts w:hint="default" w:ascii="Times New Roman" w:hAnsi="Times New Roman" w:eastAsia="黑体" w:cs="Times New Roman"/>
          <w:b/>
          <w:bCs/>
          <w:i w:val="0"/>
          <w:iCs w:val="0"/>
          <w:caps w:val="0"/>
          <w:color w:val="222222"/>
          <w:spacing w:val="0"/>
          <w:kern w:val="0"/>
          <w:sz w:val="32"/>
          <w:szCs w:val="32"/>
          <w:shd w:val="clear" w:color="auto" w:fill="FFFFFF"/>
          <w:lang w:val="en-US" w:eastAsia="zh-CN" w:bidi="ar"/>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方正楷体简体" w:hAnsi="方正楷体简体" w:eastAsia="方正楷体简体" w:cs="方正楷体简体"/>
          <w:b/>
          <w:bCs/>
          <w:color w:val="auto"/>
          <w:sz w:val="32"/>
          <w:szCs w:val="32"/>
        </w:rPr>
        <w:t>第十四条</w:t>
      </w:r>
      <w:r>
        <w:rPr>
          <w:rFonts w:hint="eastAsia" w:ascii="方正楷体简体" w:hAnsi="方正楷体简体" w:eastAsia="方正楷体简体" w:cs="方正楷体简体"/>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本办法由梁山县教育和体育局负责解释。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Times New Roman" w:hAnsi="Times New Roman" w:eastAsia="仿宋_GB2312" w:cs="Times New Roman"/>
          <w:b/>
          <w:bCs/>
          <w:color w:val="auto"/>
          <w:sz w:val="32"/>
          <w:szCs w:val="32"/>
        </w:rPr>
      </w:pPr>
      <w:r>
        <w:rPr>
          <w:rFonts w:hint="default" w:ascii="方正楷体简体" w:hAnsi="方正楷体简体" w:eastAsia="方正楷体简体" w:cs="方正楷体简体"/>
          <w:b/>
          <w:bCs/>
          <w:color w:val="auto"/>
          <w:sz w:val="32"/>
          <w:szCs w:val="32"/>
        </w:rPr>
        <w:t>第十五条</w:t>
      </w:r>
      <w:r>
        <w:rPr>
          <w:rFonts w:hint="eastAsia" w:ascii="方正楷体简体" w:hAnsi="方正楷体简体" w:eastAsia="方正楷体简体" w:cs="方正楷体简体"/>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本办法自2023年10月20日起施行，有效期至2026年12月31日。</w:t>
      </w:r>
    </w:p>
    <w:p>
      <w:pPr>
        <w:keepNext w:val="0"/>
        <w:keepLines w:val="0"/>
        <w:pageBreakBefore w:val="0"/>
        <w:kinsoku/>
        <w:wordWrap/>
        <w:overflowPunct/>
        <w:topLinePunct w:val="0"/>
        <w:autoSpaceDE/>
        <w:autoSpaceDN/>
        <w:bidi w:val="0"/>
        <w:adjustRightInd/>
        <w:snapToGrid/>
        <w:spacing w:line="560" w:lineRule="exact"/>
        <w:ind w:firstLine="1285" w:firstLineChars="400"/>
        <w:jc w:val="both"/>
        <w:textAlignment w:val="auto"/>
        <w:rPr>
          <w:rFonts w:hint="default" w:ascii="Times New Roman" w:hAnsi="Times New Roman" w:eastAsia="仿宋_GB2312" w:cs="Times New Roman"/>
          <w:b/>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1285" w:firstLineChars="400"/>
        <w:jc w:val="center"/>
        <w:textAlignment w:val="auto"/>
        <w:rPr>
          <w:rFonts w:hint="default" w:ascii="Times New Roman" w:hAnsi="Times New Roman" w:eastAsia="仿宋_GB2312" w:cs="Times New Roman"/>
          <w:b/>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1285" w:firstLineChars="400"/>
        <w:jc w:val="center"/>
        <w:textAlignment w:val="auto"/>
        <w:rPr>
          <w:rFonts w:hint="default" w:ascii="Times New Roman" w:hAnsi="Times New Roman" w:eastAsia="仿宋_GB2312" w:cs="Times New Roman"/>
          <w:b/>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1285" w:firstLineChars="400"/>
        <w:jc w:val="center"/>
        <w:textAlignment w:val="auto"/>
        <w:rPr>
          <w:rFonts w:hint="default" w:ascii="Times New Roman" w:hAnsi="Times New Roman" w:eastAsia="仿宋_GB2312" w:cs="Times New Roman"/>
          <w:b/>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1285" w:firstLineChars="400"/>
        <w:jc w:val="center"/>
        <w:textAlignment w:val="auto"/>
        <w:rPr>
          <w:rFonts w:hint="default" w:ascii="Times New Roman" w:hAnsi="Times New Roman" w:eastAsia="仿宋_GB2312" w:cs="Times New Roman"/>
          <w:b/>
          <w:bCs/>
          <w:color w:val="auto"/>
          <w:sz w:val="32"/>
          <w:szCs w:val="32"/>
          <w:lang w:val="en-US" w:eastAsia="zh-CN"/>
        </w:rPr>
      </w:pPr>
    </w:p>
    <w:p>
      <w:pPr>
        <w:ind w:firstLine="1280" w:firstLineChars="400"/>
        <w:jc w:val="center"/>
        <w:rPr>
          <w:rFonts w:hint="eastAsia" w:ascii="仿宋_GB2312" w:hAnsi="仿宋_GB2312" w:eastAsia="仿宋_GB2312" w:cs="仿宋_GB2312"/>
          <w:sz w:val="32"/>
          <w:szCs w:val="32"/>
          <w:lang w:val="en-US" w:eastAsia="zh-CN"/>
        </w:rPr>
      </w:pPr>
    </w:p>
    <w:p>
      <w:pPr>
        <w:ind w:firstLine="1280" w:firstLineChars="400"/>
        <w:jc w:val="center"/>
        <w:rPr>
          <w:rFonts w:hint="eastAsia" w:ascii="仿宋_GB2312" w:hAnsi="仿宋_GB2312" w:eastAsia="仿宋_GB2312" w:cs="仿宋_GB2312"/>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2"/>
        <w:wordWrap/>
        <w:ind w:left="0" w:leftChars="0" w:firstLine="0" w:firstLineChars="0"/>
        <w:rPr>
          <w:rFonts w:hint="eastAsia" w:ascii="Times New Roman" w:hAnsi="Times New Roman" w:eastAsia="方正仿宋简体" w:cs="Times New Roman"/>
          <w:b/>
          <w:bCs/>
          <w:spacing w:val="20"/>
          <w:kern w:val="4"/>
          <w:sz w:val="32"/>
          <w:szCs w:val="32"/>
          <w:lang w:val="en-US" w:eastAsia="zh-CN"/>
        </w:rPr>
      </w:pPr>
    </w:p>
    <w:p>
      <w:pPr>
        <w:pStyle w:val="2"/>
        <w:wordWrap/>
        <w:rPr>
          <w:rFonts w:hint="eastAsia" w:ascii="Times New Roman" w:hAnsi="Times New Roman" w:eastAsia="方正仿宋简体" w:cs="Times New Roman"/>
          <w:b/>
          <w:bCs/>
          <w:spacing w:val="20"/>
          <w:kern w:val="4"/>
          <w:sz w:val="32"/>
          <w:szCs w:val="32"/>
          <w:lang w:val="en-US" w:eastAsia="zh-CN"/>
        </w:rPr>
      </w:pPr>
    </w:p>
    <w:p>
      <w:pPr>
        <w:pStyle w:val="14"/>
        <w:keepNext w:val="0"/>
        <w:keepLines w:val="0"/>
        <w:pageBreakBefore w:val="0"/>
        <w:widowControl/>
        <w:kinsoku/>
        <w:wordWrap/>
        <w:overflowPunct/>
        <w:topLinePunct w:val="0"/>
        <w:autoSpaceDE/>
        <w:autoSpaceDN/>
        <w:bidi w:val="0"/>
        <w:adjustRightInd w:val="0"/>
        <w:snapToGrid w:val="0"/>
        <w:spacing w:after="0" w:line="560" w:lineRule="exact"/>
        <w:ind w:left="988" w:leftChars="200" w:hanging="568" w:firstLineChars="0"/>
        <w:textAlignment w:val="auto"/>
        <w:rPr>
          <w:rFonts w:hint="default" w:ascii="Times New Roman" w:hAnsi="Times New Roman" w:eastAsia="方正仿宋简体" w:cs="Times New Roman"/>
          <w:b/>
          <w:bCs/>
          <w:spacing w:val="-6"/>
          <w:sz w:val="28"/>
          <w:szCs w:val="28"/>
        </w:rPr>
      </w:pPr>
      <w:r>
        <w:rPr>
          <w:rFonts w:hint="default" w:ascii="Times New Roman" w:hAnsi="Times New Roman" w:eastAsia="方正仿宋简体" w:cs="Times New Roman"/>
          <w:b/>
          <w:bCs/>
          <w:spacing w:val="-6"/>
          <w:sz w:val="28"/>
          <w:szCs w:val="28"/>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60960</wp:posOffset>
                </wp:positionV>
                <wp:extent cx="55689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689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4pt;margin-top:4.8pt;height:0pt;width:438.5pt;z-index:251660288;mso-width-relative:page;mso-height-relative:page;" filled="f" stroked="t" coordsize="21600,21600" o:gfxdata="UEsDBAoAAAAAAIdO4kAAAAAAAAAAAAAAAAAEAAAAZHJzL1BLAwQUAAAACACHTuJAmNdpw9IAAAAF&#10;AQAADwAAAGRycy9kb3ducmV2LnhtbE2OTU/DMBBE70j8B2uRuFTUbitFIcTpAciNC6WI6zZekoh4&#10;ncbuB/x6Fi5wfJrRzCvXZz+oI02xD2xhMTegiJvgem4tbF/qmxxUTMgOh8Bk4ZMirKvLixILF078&#10;TMdNapWMcCzQQpfSWGgdm448xnkYiSV7D5PHJDi12k14knE/6KUxmfbYszx0ONJ9R83H5uAtxPqV&#10;9vXXrJmZt1UbaLl/eHpEa6+vFuYOVKJz+ivDj76oQyVOu3BgF9VgIRPxZOE2AyVpnq+Ed7+sq1L/&#10;t6++AVBLAwQUAAAACACHTuJAB1gFRfoBAADyAwAADgAAAGRycy9lMm9Eb2MueG1srVPNjtMwEL4j&#10;8Q6W7zRtpax2o6Z72LJcEFQCHmDqOIkl/8njNu1L8AJI3ODEkTtvw/IYjJ1uWXYvPWwOztgz8818&#10;n8eL673RbCcDKmdrPptMOZNWuEbZruafPt6+uuQMI9gGtLOy5geJ/Hr58sVi8JWcu97pRgZGIBar&#10;wde8j9FXRYGilwZw4ry05GxdMBBpG7qiCTAQutHFfDq9KAYXGh+ckIh0uhqd/IgYzgF0bauEXDmx&#10;NdLGETVIDZEoYa888mXutm2liO/bFmVkuubENOaVipC9SWuxXEDVBfC9EscW4JwWHnEyoCwVPUGt&#10;IALbBvUEyigRHLo2ToQzxUgkK0IsZtNH2nzowcvMhaRGfxIdnw9WvNutA1NNzUvOLBi68LsvP39/&#10;/vbn11da7358Z2USafBYUeyNXYfjDv06JMb7Npj0Jy5sn4U9nISV+8gEHZblxeVVSZqLe1/xL9EH&#10;jG+kMywZNdfKJs5Qwe4tRipGofch6VhbNtT8qpxTwwJoAFu6eDKNJxJou5yLTqvmVmmdMjB0mxsd&#10;2A7SEOQvUSLc/8JSkRVgP8Zl1zgevYTmtW1YPHiSx9Kr4KkFIxvOtKRHlCwChCqC0udEUmltU4LM&#10;I3rkmTQeVU3WxjUHupqtD6rrSZdZ7jl5aBRy98exTbP2cE/2w6e6/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Y12nD0gAAAAUBAAAPAAAAAAAAAAEAIAAAACIAAABkcnMvZG93bnJldi54bWxQSwEC&#10;FAAUAAAACACHTuJAB1gFRf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bCs/>
          <w:spacing w:val="-6"/>
          <w:sz w:val="28"/>
          <w:szCs w:val="28"/>
        </w:rPr>
        <w:t>抄送：县委办公室，县人大常委会办公室，县政协办公室，县监察委，</w:t>
      </w:r>
    </w:p>
    <w:p>
      <w:pPr>
        <w:pStyle w:val="14"/>
        <w:keepNext w:val="0"/>
        <w:keepLines w:val="0"/>
        <w:pageBreakBefore w:val="0"/>
        <w:widowControl/>
        <w:kinsoku/>
        <w:wordWrap/>
        <w:overflowPunct/>
        <w:topLinePunct w:val="0"/>
        <w:autoSpaceDE/>
        <w:autoSpaceDN/>
        <w:bidi w:val="0"/>
        <w:adjustRightInd w:val="0"/>
        <w:snapToGrid w:val="0"/>
        <w:spacing w:after="0" w:line="560" w:lineRule="exact"/>
        <w:ind w:left="0" w:leftChars="0" w:firstLine="1265" w:firstLineChars="45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县法院，县检察院，县人武部。</w:t>
      </w:r>
    </w:p>
    <w:p>
      <w:pPr>
        <w:pStyle w:val="14"/>
        <w:keepNext w:val="0"/>
        <w:keepLines w:val="0"/>
        <w:pageBreakBefore w:val="0"/>
        <w:widowControl/>
        <w:kinsoku/>
        <w:wordWrap/>
        <w:overflowPunct/>
        <w:topLinePunct w:val="0"/>
        <w:autoSpaceDE/>
        <w:autoSpaceDN/>
        <w:bidi w:val="0"/>
        <w:adjustRightInd w:val="0"/>
        <w:snapToGrid w:val="0"/>
        <w:spacing w:after="0" w:line="560" w:lineRule="exact"/>
        <w:ind w:left="0" w:leftChars="0" w:firstLine="422" w:firstLineChars="15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22225</wp:posOffset>
                </wp:positionV>
                <wp:extent cx="554736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pt;margin-top:1.75pt;height:0pt;width:436.8pt;z-index:251661312;mso-width-relative:page;mso-height-relative:page;" filled="f" stroked="t" coordsize="21600,21600" o:gfxdata="UEsDBAoAAAAAAIdO4kAAAAAAAAAAAAAAAAAEAAAAZHJzL1BLAwQUAAAACACHTuJAWhEFEtMAAAAF&#10;AQAADwAAAGRycy9kb3ducmV2LnhtbE2PS0/DMBCE70j8B2uRuFTUTssjCnF6AHLjQgFx3cZLEhGv&#10;09h9wK9n4QLH0YxmvilXRz+oPU2xD2whmxtQxE1wPbcWXp7rixxUTMgOh8Bk4ZMirKrTkxILFw78&#10;RPt1apWUcCzQQpfSWGgdm448xnkYicV7D5PHJHJqtZvwIOV+0AtjrrXHnmWhw5HuOmo+1jtvIdav&#10;tK2/Zs3MvC3bQIvt/eMDWnt+lplbUImO6S8MP/iCDpUwbcKOXVSDhZtLCVpYXoESN88zebb51boq&#10;9X/66htQSwMEFAAAAAgAh07iQKqFbJT6AQAA8gMAAA4AAABkcnMvZTJvRG9jLnhtbK1TzY7TMBC+&#10;I/EOlu80bWkXiJruYctyQVAJ9gGmjpNY8p88btO+BC+AxA1OHLnzNiyPsWOnW5bl0gM5OGPPzDfz&#10;fR4vLvdGs50MqJyt+GQ05kxa4Wpl24rffLx+9pIzjGBr0M7Kih8k8svl0yeL3pdy6jqnaxkYgVgs&#10;e1/xLkZfFgWKThrAkfPSkrNxwUCkbWiLOkBP6EYX0/H4ouhdqH1wQiLS6Wpw8iNiOAfQNY0ScuXE&#10;1kgbB9QgNUSihJ3yyJe526aRIr5vGpSR6YoT05hXKkL2Jq3FcgFlG8B3ShxbgHNaeMTJgLJU9AS1&#10;gghsG9Q/UEaJ4NA1cSScKQYiWRFiMRk/0uZDB15mLiQ1+pPo+P9gxbvdOjBVV3zGmQVDF377+cev&#10;T19///xC6+33b2yWROo9lhR7ZdfhuEO/Donxvgkm/YkL22dhDydh5T4yQYfz+ezF8wvSXNz7ij+J&#10;PmB8I51hyai4VjZxhhJ2bzFSMQq9D0nH2rK+4q/m0znBAQ1gQxdPpvFEAm2bc9FpVV8rrVMGhnZz&#10;pQPbQRqC/CVKhPtXWCqyAuyGuOwaxqOTUL+2NYsHT/JYehU8tWBkzZmW9IiSRYBQRlD6nEgqrW1K&#10;kHlEjzyTxoOqydq4+kBXs/VBtR3pMsk9Jw+NQu7+OLZp1h7uyX74VJd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hEFEtMAAAAFAQAADwAAAAAAAAABACAAAAAiAAAAZHJzL2Rvd25yZXYueG1sUEsB&#10;AhQAFAAAAAgAh07iQKqFbJT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bCs/>
          <w:sz w:val="28"/>
          <w:szCs w:val="28"/>
        </w:rPr>
        <w:t xml:space="preserve">梁山县人民政府办公室    </w:t>
      </w:r>
      <w:r>
        <w:rPr>
          <w:rFonts w:hint="eastAsia" w:eastAsia="方正仿宋简体" w:cs="Times New Roman"/>
          <w:b/>
          <w:bCs/>
          <w:sz w:val="28"/>
          <w:szCs w:val="28"/>
          <w:lang w:val="en-US" w:eastAsia="zh-CN"/>
        </w:rPr>
        <w:t xml:space="preserve">              </w:t>
      </w:r>
      <w:r>
        <w:rPr>
          <w:rFonts w:hint="default" w:ascii="Times New Roman" w:hAnsi="Times New Roman" w:eastAsia="方正仿宋简体" w:cs="Times New Roman"/>
          <w:b/>
          <w:bCs/>
          <w:sz w:val="28"/>
          <w:szCs w:val="28"/>
        </w:rPr>
        <w:t xml:space="preserve"> 202</w:t>
      </w:r>
      <w:r>
        <w:rPr>
          <w:rFonts w:hint="eastAsia" w:ascii="Times New Roman" w:hAnsi="Times New Roman" w:eastAsia="方正仿宋简体" w:cs="Times New Roman"/>
          <w:b/>
          <w:bCs/>
          <w:sz w:val="28"/>
          <w:szCs w:val="28"/>
          <w:lang w:val="en-US" w:eastAsia="zh-CN"/>
        </w:rPr>
        <w:t>3</w:t>
      </w:r>
      <w:r>
        <w:rPr>
          <w:rFonts w:hint="default" w:ascii="Times New Roman" w:hAnsi="Times New Roman" w:eastAsia="方正仿宋简体" w:cs="Times New Roman"/>
          <w:b/>
          <w:bCs/>
          <w:sz w:val="28"/>
          <w:szCs w:val="28"/>
        </w:rPr>
        <w:t>年</w:t>
      </w:r>
      <w:r>
        <w:rPr>
          <w:rFonts w:hint="eastAsia" w:eastAsia="方正仿宋简体" w:cs="Times New Roman"/>
          <w:b/>
          <w:bCs/>
          <w:sz w:val="28"/>
          <w:szCs w:val="28"/>
          <w:lang w:val="en-US" w:eastAsia="zh-CN"/>
        </w:rPr>
        <w:t>9</w:t>
      </w:r>
      <w:r>
        <w:rPr>
          <w:rFonts w:hint="default" w:ascii="Times New Roman" w:hAnsi="Times New Roman" w:eastAsia="方正仿宋简体" w:cs="Times New Roman"/>
          <w:b/>
          <w:bCs/>
          <w:sz w:val="28"/>
          <w:szCs w:val="28"/>
        </w:rPr>
        <w:t>月</w:t>
      </w:r>
      <w:r>
        <w:rPr>
          <w:rFonts w:hint="eastAsia" w:eastAsia="方正仿宋简体" w:cs="Times New Roman"/>
          <w:b/>
          <w:bCs/>
          <w:sz w:val="28"/>
          <w:szCs w:val="28"/>
          <w:lang w:val="en-US" w:eastAsia="zh-CN"/>
        </w:rPr>
        <w:t>20</w:t>
      </w:r>
      <w:r>
        <w:rPr>
          <w:rFonts w:hint="default" w:ascii="Times New Roman" w:hAnsi="Times New Roman" w:eastAsia="方正仿宋简体" w:cs="Times New Roman"/>
          <w:b/>
          <w:bCs/>
          <w:sz w:val="28"/>
          <w:szCs w:val="28"/>
        </w:rPr>
        <w:t>日印发</w:t>
      </w:r>
    </w:p>
    <w:p>
      <w:pPr>
        <w:pStyle w:val="14"/>
        <w:keepNext w:val="0"/>
        <w:keepLines w:val="0"/>
        <w:pageBreakBefore w:val="0"/>
        <w:widowControl/>
        <w:kinsoku/>
        <w:wordWrap/>
        <w:overflowPunct/>
        <w:topLinePunct w:val="0"/>
        <w:autoSpaceDE/>
        <w:autoSpaceDN/>
        <w:bidi w:val="0"/>
        <w:adjustRightInd w:val="0"/>
        <w:snapToGrid w:val="0"/>
        <w:spacing w:after="0" w:line="40" w:lineRule="exact"/>
        <w:ind w:firstLine="281" w:firstLineChars="100"/>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28"/>
          <w:szCs w:val="28"/>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18415</wp:posOffset>
                </wp:positionV>
                <wp:extent cx="554736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1.45pt;height:0pt;width:436.8pt;z-index:251659264;mso-width-relative:page;mso-height-relative:page;" filled="f" stroked="t" coordsize="21600,21600" o:gfxdata="UEsDBAoAAAAAAIdO4kAAAAAAAAAAAAAAAAAEAAAAZHJzL1BLAwQUAAAACACHTuJAAHguOdMAAAAF&#10;AQAADwAAAGRycy9kb3ducmV2LnhtbE2PzU7DMBCE70i8g7VIXCpqN0hVGuL0AOTGhVLEdRsvSUS8&#10;TmP3B56ehQscRzOa+aZcn/2gjjTFPrCFxdyAIm6C67m1sH2pb3JQMSE7HAKThU+KsK4uL0osXDjx&#10;Mx03qVVSwrFAC11KY6F1bDryGOdhJBbvPUwek8ip1W7Ck5T7QWfGLLXHnmWhw5HuO2o+NgdvIdav&#10;tK+/Zs3MvN22gbL9w9MjWnt9tTB3oBKd018YfvAFHSph2oUDu6gGCyt5kixkK1Di5nm2BLX71boq&#10;9X/66htQSwMEFAAAAAgAh07iQGUGd0/6AQAA8gMAAA4AAABkcnMvZTJvRG9jLnhtbK1TS44TMRDd&#10;I3EHy3vS+ZABWunMYsKwQRAJ5gAV291tyT+5nHRyCS6AxA5WLNlzG4ZjTLk7E4ZhkwW9cJddVa/q&#10;PZcXl3tr2E5F1N5VfDIac6ac8FK7puI3H6+fveQMEzgJxjtV8YNCfrl8+mTRhVJNfeuNVJERiMOy&#10;CxVvUwplUaBolQUc+aAcOWsfLSTaxqaQETpCt6aYjscXReejDNELhUinq8HJj4jxHEBf11qolRdb&#10;q1waUKMykIgStjogX/bd1rUS6X1do0rMVJyYpn6lImRv8losF1A2EUKrxbEFOKeFR5wsaEdFT1Ar&#10;SMC2Uf8DZbWIHn2dRsLbYiDSK0IsJuNH2nxoIaieC0mN4SQ6/j9Y8W63jkzLis84c2Dpwm8///j1&#10;6evvn19ovf3+jc2ySF3AkmKv3DoedxjWMTPe19HmP3Fh+17Yw0lYtU9M0OF8/vzF7II0F/e+4k9i&#10;iJjeKG9ZNiputMucoYTdW0xUjELvQ/Kxcayr+Kv5dE5wQANY08WTaQORQNf0ueiNltfamJyBsdlc&#10;mch2kIeg/zIlwv0rLBdZAbZDXO8axqNVIF87ydIhkDyOXgXPLVglOTOKHlG2CBDKBNqcE0mljcsJ&#10;qh/RI8+s8aBqtjZeHuhqtiHqpiVdJn3P2UOj0Hd/HNs8aw/3ZD98qss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HguOdMAAAAFAQAADwAAAAAAAAABACAAAAAiAAAAZHJzL2Rvd25yZXYueG1sUEsB&#10;AhQAFAAAAAgAh07iQGUGd0/6AQAA8gMAAA4AAAAAAAAAAQAgAAAAIgEAAGRycy9lMm9Eb2MueG1s&#10;UEsFBgAAAAAGAAYAWQEAAI4FAAAAAA==&#10;">
                <v:fill on="f" focussize="0,0"/>
                <v:stroke color="#000000" joinstyle="round"/>
                <v:imagedata o:title=""/>
                <o:lock v:ext="edit" aspectratio="f"/>
              </v:line>
            </w:pict>
          </mc:Fallback>
        </mc:AlternateContent>
      </w:r>
    </w:p>
    <w:sectPr>
      <w:footerReference r:id="rId3" w:type="default"/>
      <w:pgSz w:w="11906" w:h="16838"/>
      <w:pgMar w:top="2098" w:right="1474" w:bottom="1984" w:left="1587" w:header="0"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F35E9"/>
    <w:multiLevelType w:val="singleLevel"/>
    <w:tmpl w:val="FDDF35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ZWEwMjU2OWQ4N2M4MDM0Y2VkMGUxMzdjZjNmNTgifQ=="/>
  </w:docVars>
  <w:rsids>
    <w:rsidRoot w:val="4B5B292A"/>
    <w:rsid w:val="051870A3"/>
    <w:rsid w:val="06C74E49"/>
    <w:rsid w:val="08AE3E1E"/>
    <w:rsid w:val="14A516A7"/>
    <w:rsid w:val="15D85C90"/>
    <w:rsid w:val="179529B8"/>
    <w:rsid w:val="1AC3118B"/>
    <w:rsid w:val="1B1F09DB"/>
    <w:rsid w:val="239A5237"/>
    <w:rsid w:val="2C913C9F"/>
    <w:rsid w:val="31540A05"/>
    <w:rsid w:val="3E804C06"/>
    <w:rsid w:val="41DC4F75"/>
    <w:rsid w:val="4B5B292A"/>
    <w:rsid w:val="4E120238"/>
    <w:rsid w:val="4FD94B5A"/>
    <w:rsid w:val="512F5D3B"/>
    <w:rsid w:val="52067C23"/>
    <w:rsid w:val="54881046"/>
    <w:rsid w:val="56FF0BE5"/>
    <w:rsid w:val="60242578"/>
    <w:rsid w:val="65CC6636"/>
    <w:rsid w:val="67CB4294"/>
    <w:rsid w:val="692769A5"/>
    <w:rsid w:val="6A175DA0"/>
    <w:rsid w:val="6E4678CD"/>
    <w:rsid w:val="6F1231B8"/>
    <w:rsid w:val="78801806"/>
    <w:rsid w:val="79B71760"/>
    <w:rsid w:val="7B565C1F"/>
    <w:rsid w:val="7BFE5034"/>
    <w:rsid w:val="7F057549"/>
    <w:rsid w:val="BE7EF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70"/>
    </w:pPr>
    <w:rPr>
      <w:rFonts w:ascii="Calibri" w:hAnsi="Calibri" w:eastAsia="宋体" w:cs="黑体"/>
      <w:sz w:val="28"/>
      <w:szCs w:val="28"/>
    </w:rPr>
  </w:style>
  <w:style w:type="paragraph" w:styleId="3">
    <w:name w:val="Normal Indent"/>
    <w:basedOn w:val="1"/>
    <w:qFormat/>
    <w:uiPriority w:val="99"/>
    <w:pPr>
      <w:ind w:firstLine="420" w:firstLineChars="200"/>
    </w:pPr>
    <w:rPr>
      <w:rFonts w:ascii="Times New Roman" w:hAnsi="Times New Roman" w:eastAsia="仿宋"/>
    </w:rPr>
  </w:style>
  <w:style w:type="paragraph" w:styleId="4">
    <w:name w:val="Body Text"/>
    <w:basedOn w:val="1"/>
    <w:qFormat/>
    <w:uiPriority w:val="0"/>
    <w:pPr>
      <w:spacing w:after="120"/>
    </w:pPr>
  </w:style>
  <w:style w:type="paragraph" w:styleId="5">
    <w:name w:val="Body Text Indent"/>
    <w:basedOn w:val="1"/>
    <w:next w:val="3"/>
    <w:qFormat/>
    <w:uiPriority w:val="99"/>
    <w:pPr>
      <w:spacing w:after="120"/>
      <w:ind w:left="420" w:leftChars="200"/>
    </w:pPr>
    <w:rPr>
      <w:rFonts w:ascii="Times New Roman" w:hAnsi="Times New Roma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ind w:firstLine="420" w:firstLineChars="100"/>
    </w:pPr>
  </w:style>
  <w:style w:type="paragraph" w:styleId="10">
    <w:name w:val="Body Text First Indent 2"/>
    <w:basedOn w:val="5"/>
    <w:next w:val="9"/>
    <w:qFormat/>
    <w:uiPriority w:val="99"/>
    <w:pPr>
      <w:ind w:firstLine="420" w:firstLineChars="200"/>
    </w:pPr>
    <w:rPr>
      <w:rFonts w:ascii="Calibri" w:hAnsi="Calibri" w:cs="宋体"/>
    </w:rPr>
  </w:style>
  <w:style w:type="table" w:styleId="12">
    <w:name w:val="Table Grid"/>
    <w:basedOn w:val="11"/>
    <w:qFormat/>
    <w:uiPriority w:val="0"/>
    <w:pPr>
      <w:widowControl w:val="0"/>
      <w:spacing w:line="24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0"/>
    <w:basedOn w:val="1"/>
    <w:qFormat/>
    <w:uiPriority w:val="0"/>
    <w:pPr>
      <w:widowControl/>
      <w:jc w:val="left"/>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1732</Words>
  <Characters>1748</Characters>
  <Lines>0</Lines>
  <Paragraphs>0</Paragraphs>
  <TotalTime>20</TotalTime>
  <ScaleCrop>false</ScaleCrop>
  <LinksUpToDate>false</LinksUpToDate>
  <CharactersWithSpaces>1903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2021-11-24T00:50:00Z</dcterms:created>
  <dc:creator>Evil</dc:creator>
  <cp:lastModifiedBy>Administrator</cp:lastModifiedBy>
  <dcterms:modified xsi:type="dcterms:W3CDTF">2023-12-15T00:58:16Z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77E6275EBDFC451083D79C1C56A455FD_13</vt:lpwstr>
  </property>
</Properties>
</file>