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distribute"/>
        <w:rPr>
          <w:b/>
          <w:bCs/>
          <w:w w:val="90"/>
        </w:rPr>
      </w:pPr>
      <w:r>
        <w:rPr>
          <w:rFonts w:hint="eastAsia" w:ascii="方正小标宋简体" w:hAnsi="方正小标宋简体" w:eastAsia="方正小标宋简体" w:cs="方正小标宋简体"/>
          <w:b/>
          <w:bCs/>
          <w:color w:val="333333"/>
          <w:spacing w:val="-15"/>
          <w:w w:val="90"/>
          <w:sz w:val="43"/>
          <w:szCs w:val="43"/>
          <w:shd w:val="clear" w:fill="FFFFFF"/>
          <w:lang w:eastAsia="zh-CN"/>
        </w:rPr>
        <w:t>梁山县水务局</w:t>
      </w:r>
      <w:r>
        <w:rPr>
          <w:rFonts w:hint="eastAsia" w:ascii="方正小标宋简体" w:hAnsi="方正小标宋简体" w:eastAsia="方正小标宋简体" w:cs="方正小标宋简体"/>
          <w:b/>
          <w:bCs/>
          <w:color w:val="333333"/>
          <w:spacing w:val="-15"/>
          <w:w w:val="90"/>
          <w:sz w:val="43"/>
          <w:szCs w:val="43"/>
          <w:shd w:val="clear" w:fill="FFFFFF"/>
        </w:rPr>
        <w:t>202</w:t>
      </w:r>
      <w:r>
        <w:rPr>
          <w:rFonts w:hint="eastAsia" w:ascii="方正小标宋简体" w:hAnsi="方正小标宋简体" w:eastAsia="方正小标宋简体" w:cs="方正小标宋简体"/>
          <w:b/>
          <w:bCs/>
          <w:color w:val="333333"/>
          <w:spacing w:val="-15"/>
          <w:w w:val="90"/>
          <w:sz w:val="43"/>
          <w:szCs w:val="43"/>
          <w:shd w:val="clear" w:fill="FFFFFF"/>
          <w:lang w:val="en-US" w:eastAsia="zh-CN"/>
        </w:rPr>
        <w:t>3</w:t>
      </w:r>
      <w:r>
        <w:rPr>
          <w:rFonts w:hint="eastAsia" w:ascii="方正小标宋简体" w:hAnsi="方正小标宋简体" w:eastAsia="方正小标宋简体" w:cs="方正小标宋简体"/>
          <w:b/>
          <w:bCs/>
          <w:color w:val="333333"/>
          <w:spacing w:val="-15"/>
          <w:w w:val="90"/>
          <w:sz w:val="43"/>
          <w:szCs w:val="43"/>
          <w:shd w:val="clear" w:fill="FFFFFF"/>
        </w:rPr>
        <w:t>年政府信息公开工作年度报告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ascii="仿宋_GB2312" w:eastAsia="仿宋_GB2312" w:cs="仿宋_GB2312"/>
          <w:b/>
          <w:bCs/>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b/>
          <w:bCs/>
        </w:rPr>
      </w:pPr>
      <w:r>
        <w:rPr>
          <w:rFonts w:ascii="仿宋_GB2312" w:eastAsia="仿宋_GB2312" w:cs="仿宋_GB2312"/>
          <w:b/>
          <w:bCs/>
          <w:sz w:val="31"/>
          <w:szCs w:val="31"/>
        </w:rPr>
        <w:t>本报告由</w:t>
      </w:r>
      <w:r>
        <w:rPr>
          <w:rFonts w:hint="eastAsia" w:ascii="仿宋_GB2312" w:eastAsia="仿宋_GB2312" w:cs="仿宋_GB2312"/>
          <w:b/>
          <w:bCs/>
          <w:sz w:val="31"/>
          <w:szCs w:val="31"/>
          <w:lang w:eastAsia="zh-CN"/>
        </w:rPr>
        <w:t>梁山县水务局</w:t>
      </w:r>
      <w:r>
        <w:rPr>
          <w:rFonts w:ascii="仿宋_GB2312" w:eastAsia="仿宋_GB2312" w:cs="仿宋_GB2312"/>
          <w:b/>
          <w:bCs/>
          <w:sz w:val="31"/>
          <w:szCs w:val="31"/>
        </w:rPr>
        <w:t>按照《中华人民共和国政府信息公开条例》（以下简称《条例》）和《中华人民共和国政府信息公开工作年度报告格式》（国办公开办函〔</w:t>
      </w:r>
      <w:r>
        <w:rPr>
          <w:rFonts w:hint="eastAsia" w:ascii="仿宋_GB2312" w:eastAsia="仿宋_GB2312" w:cs="仿宋_GB2312"/>
          <w:b/>
          <w:bCs/>
          <w:sz w:val="31"/>
          <w:szCs w:val="31"/>
        </w:rPr>
        <w:t>2021〕30号）要求编制。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b/>
          <w:bCs/>
        </w:rPr>
      </w:pPr>
      <w:r>
        <w:rPr>
          <w:rFonts w:hint="eastAsia" w:ascii="仿宋_GB2312" w:eastAsia="仿宋_GB2312" w:cs="仿宋_GB2312"/>
          <w:b/>
          <w:bCs/>
          <w:sz w:val="31"/>
          <w:szCs w:val="31"/>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rPr>
          <w:b/>
          <w:bCs/>
        </w:rPr>
      </w:pPr>
      <w:r>
        <w:rPr>
          <w:rFonts w:hint="eastAsia" w:ascii="仿宋_GB2312" w:eastAsia="仿宋_GB2312" w:cs="仿宋_GB2312"/>
          <w:b/>
          <w:bCs/>
          <w:sz w:val="31"/>
          <w:szCs w:val="31"/>
        </w:rPr>
        <w:t>本报告所列数据的统计期限自202</w:t>
      </w:r>
      <w:r>
        <w:rPr>
          <w:rFonts w:hint="eastAsia" w:ascii="仿宋_GB2312" w:eastAsia="仿宋_GB2312" w:cs="仿宋_GB2312"/>
          <w:b/>
          <w:bCs/>
          <w:sz w:val="31"/>
          <w:szCs w:val="31"/>
          <w:lang w:val="en-US" w:eastAsia="zh-CN"/>
        </w:rPr>
        <w:t>3</w:t>
      </w:r>
      <w:r>
        <w:rPr>
          <w:rFonts w:hint="eastAsia" w:ascii="仿宋_GB2312" w:eastAsia="仿宋_GB2312" w:cs="仿宋_GB2312"/>
          <w:b/>
          <w:bCs/>
          <w:sz w:val="31"/>
          <w:szCs w:val="31"/>
        </w:rPr>
        <w:t>年1月1日起至202</w:t>
      </w:r>
      <w:r>
        <w:rPr>
          <w:rFonts w:hint="eastAsia" w:ascii="仿宋_GB2312" w:eastAsia="仿宋_GB2312" w:cs="仿宋_GB2312"/>
          <w:b/>
          <w:bCs/>
          <w:sz w:val="31"/>
          <w:szCs w:val="31"/>
          <w:lang w:val="en-US" w:eastAsia="zh-CN"/>
        </w:rPr>
        <w:t>3</w:t>
      </w:r>
      <w:r>
        <w:rPr>
          <w:rFonts w:hint="eastAsia" w:ascii="仿宋_GB2312" w:eastAsia="仿宋_GB2312" w:cs="仿宋_GB2312"/>
          <w:b/>
          <w:bCs/>
          <w:sz w:val="31"/>
          <w:szCs w:val="31"/>
        </w:rPr>
        <w:t>年12月31日止。本报告电子版可在梁山县政府门户网站（www.liangshan.gov.cn）查阅或下载。如对本报告有疑问，请与</w:t>
      </w:r>
      <w:r>
        <w:rPr>
          <w:rFonts w:hint="eastAsia" w:ascii="仿宋_GB2312" w:eastAsia="仿宋_GB2312" w:cs="仿宋_GB2312"/>
          <w:b/>
          <w:bCs/>
          <w:sz w:val="31"/>
          <w:szCs w:val="31"/>
          <w:lang w:val="en-US" w:eastAsia="zh-CN"/>
        </w:rPr>
        <w:t>梁山县水务局</w:t>
      </w:r>
      <w:r>
        <w:rPr>
          <w:rFonts w:hint="eastAsia" w:ascii="仿宋_GB2312" w:eastAsia="仿宋_GB2312" w:cs="仿宋_GB2312"/>
          <w:b/>
          <w:bCs/>
          <w:sz w:val="31"/>
          <w:szCs w:val="31"/>
        </w:rPr>
        <w:t>办公室联系（地址：梁山县</w:t>
      </w:r>
      <w:r>
        <w:rPr>
          <w:rFonts w:hint="eastAsia" w:ascii="仿宋_GB2312" w:eastAsia="仿宋_GB2312" w:cs="仿宋_GB2312"/>
          <w:b/>
          <w:bCs/>
          <w:sz w:val="31"/>
          <w:szCs w:val="31"/>
          <w:lang w:val="en-US" w:eastAsia="zh-CN"/>
        </w:rPr>
        <w:t>人民中路24号</w:t>
      </w:r>
      <w:r>
        <w:rPr>
          <w:rFonts w:hint="eastAsia" w:ascii="仿宋_GB2312" w:eastAsia="仿宋_GB2312" w:cs="仿宋_GB2312"/>
          <w:b/>
          <w:bCs/>
          <w:sz w:val="31"/>
          <w:szCs w:val="31"/>
        </w:rPr>
        <w:t>，联系电话：0537-</w:t>
      </w:r>
      <w:r>
        <w:rPr>
          <w:rFonts w:hint="eastAsia" w:ascii="仿宋_GB2312" w:eastAsia="仿宋_GB2312" w:cs="仿宋_GB2312"/>
          <w:b/>
          <w:bCs/>
          <w:sz w:val="31"/>
          <w:szCs w:val="31"/>
          <w:lang w:val="en-US" w:eastAsia="zh-CN"/>
        </w:rPr>
        <w:t>7322982</w:t>
      </w:r>
      <w:r>
        <w:rPr>
          <w:rFonts w:hint="eastAsia" w:ascii="仿宋_GB2312" w:eastAsia="仿宋_GB2312" w:cs="仿宋_GB2312"/>
          <w:b/>
          <w:bCs/>
          <w:sz w:val="31"/>
          <w:szCs w:val="31"/>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b/>
          <w:bCs/>
        </w:rPr>
      </w:pPr>
      <w:r>
        <w:rPr>
          <w:rFonts w:ascii="黑体" w:hAnsi="宋体" w:eastAsia="黑体" w:cs="黑体"/>
          <w:b/>
          <w:bCs/>
          <w:spacing w:val="0"/>
          <w:sz w:val="31"/>
          <w:szCs w:val="31"/>
          <w:shd w:val="clear" w:fill="FFFFFF"/>
        </w:rPr>
        <w:t>一、总体情况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仿宋_GB2312" w:eastAsia="仿宋_GB2312" w:cs="仿宋_GB2312"/>
          <w:b/>
          <w:bCs/>
          <w:sz w:val="31"/>
          <w:szCs w:val="31"/>
        </w:rPr>
      </w:pPr>
      <w:r>
        <w:rPr>
          <w:rFonts w:hint="eastAsia" w:ascii="仿宋_GB2312" w:eastAsia="仿宋_GB2312" w:cs="仿宋_GB2312"/>
          <w:b/>
          <w:bCs/>
          <w:sz w:val="31"/>
          <w:szCs w:val="31"/>
        </w:rPr>
        <w:t>202</w:t>
      </w:r>
      <w:r>
        <w:rPr>
          <w:rFonts w:hint="eastAsia" w:ascii="仿宋_GB2312" w:eastAsia="仿宋_GB2312" w:cs="仿宋_GB2312"/>
          <w:b/>
          <w:bCs/>
          <w:sz w:val="31"/>
          <w:szCs w:val="31"/>
          <w:lang w:val="en-US" w:eastAsia="zh-CN"/>
        </w:rPr>
        <w:t>3</w:t>
      </w:r>
      <w:r>
        <w:rPr>
          <w:rFonts w:hint="eastAsia" w:ascii="仿宋_GB2312" w:eastAsia="仿宋_GB2312" w:cs="仿宋_GB2312"/>
          <w:b/>
          <w:bCs/>
          <w:sz w:val="31"/>
          <w:szCs w:val="31"/>
        </w:rPr>
        <w:t>年，</w:t>
      </w:r>
      <w:r>
        <w:rPr>
          <w:rFonts w:hint="eastAsia" w:ascii="仿宋_GB2312" w:eastAsia="仿宋_GB2312" w:cs="仿宋_GB2312"/>
          <w:b/>
          <w:bCs/>
          <w:sz w:val="31"/>
          <w:szCs w:val="31"/>
          <w:lang w:val="en-US" w:eastAsia="zh-CN"/>
        </w:rPr>
        <w:t>梁山县水务</w:t>
      </w:r>
      <w:r>
        <w:rPr>
          <w:rFonts w:hint="eastAsia" w:ascii="仿宋_GB2312" w:eastAsia="仿宋_GB2312" w:cs="仿宋_GB2312"/>
          <w:b/>
          <w:bCs/>
          <w:sz w:val="31"/>
          <w:szCs w:val="31"/>
        </w:rPr>
        <w:t>局</w:t>
      </w:r>
      <w:r>
        <w:rPr>
          <w:rFonts w:hint="eastAsia" w:ascii="仿宋_GB2312" w:eastAsia="仿宋_GB2312" w:cs="仿宋_GB2312"/>
          <w:b/>
          <w:bCs/>
          <w:sz w:val="31"/>
          <w:szCs w:val="31"/>
          <w:lang w:val="en-US" w:eastAsia="zh-CN"/>
        </w:rPr>
        <w:t>坚持以习近平新时代中国特色社会主义思想</w:t>
      </w:r>
      <w:bookmarkStart w:id="0" w:name="_GoBack"/>
      <w:bookmarkEnd w:id="0"/>
      <w:r>
        <w:rPr>
          <w:rFonts w:hint="eastAsia" w:ascii="仿宋_GB2312" w:eastAsia="仿宋_GB2312" w:cs="仿宋_GB2312"/>
          <w:b/>
          <w:bCs/>
          <w:sz w:val="31"/>
          <w:szCs w:val="31"/>
          <w:lang w:val="en-US" w:eastAsia="zh-CN"/>
        </w:rPr>
        <w:t>为指导，在县委县政府的正确领导下，</w:t>
      </w:r>
      <w:r>
        <w:rPr>
          <w:rFonts w:hint="eastAsia" w:ascii="仿宋_GB2312" w:eastAsia="仿宋_GB2312" w:cs="仿宋_GB2312"/>
          <w:b/>
          <w:bCs/>
          <w:sz w:val="31"/>
          <w:szCs w:val="31"/>
        </w:rPr>
        <w:t>认真贯彻落实《中华人民共和国政府信息公开条例》</w:t>
      </w:r>
      <w:r>
        <w:rPr>
          <w:rFonts w:hint="eastAsia" w:ascii="方正仿宋简体" w:eastAsia="方正仿宋简体"/>
          <w:b/>
          <w:color w:val="000000"/>
          <w:sz w:val="32"/>
          <w:szCs w:val="32"/>
        </w:rPr>
        <w:t>、《山东省</w:t>
      </w:r>
      <w:r>
        <w:rPr>
          <w:rFonts w:ascii="方正仿宋简体" w:eastAsia="方正仿宋简体"/>
          <w:b/>
          <w:color w:val="000000"/>
          <w:sz w:val="32"/>
          <w:szCs w:val="32"/>
        </w:rPr>
        <w:t>202</w:t>
      </w:r>
      <w:r>
        <w:rPr>
          <w:rFonts w:hint="eastAsia" w:ascii="方正仿宋简体" w:eastAsia="方正仿宋简体"/>
          <w:b/>
          <w:color w:val="000000"/>
          <w:sz w:val="32"/>
          <w:szCs w:val="32"/>
        </w:rPr>
        <w:t>3年政务公开重点工作任务分工》</w:t>
      </w:r>
      <w:r>
        <w:rPr>
          <w:rFonts w:hint="eastAsia" w:ascii="方正仿宋简体" w:eastAsia="方正仿宋简体"/>
          <w:b/>
          <w:color w:val="000000"/>
          <w:sz w:val="32"/>
          <w:szCs w:val="32"/>
          <w:lang w:val="en-US" w:eastAsia="zh-CN"/>
        </w:rPr>
        <w:t>等相关</w:t>
      </w:r>
      <w:r>
        <w:rPr>
          <w:rFonts w:hint="eastAsia" w:ascii="仿宋_GB2312" w:eastAsia="仿宋_GB2312" w:cs="仿宋_GB2312"/>
          <w:b/>
          <w:bCs/>
          <w:sz w:val="31"/>
          <w:szCs w:val="31"/>
        </w:rPr>
        <w:t>要求，</w:t>
      </w:r>
      <w:r>
        <w:rPr>
          <w:rFonts w:hint="eastAsia" w:ascii="仿宋_GB2312" w:eastAsia="仿宋_GB2312" w:cs="仿宋_GB2312"/>
          <w:b/>
          <w:bCs/>
          <w:sz w:val="31"/>
          <w:szCs w:val="31"/>
          <w:lang w:val="en-US" w:eastAsia="zh-CN"/>
        </w:rPr>
        <w:t>按照县政府</w:t>
      </w:r>
      <w:r>
        <w:rPr>
          <w:rFonts w:hint="eastAsia" w:ascii="仿宋_GB2312" w:eastAsia="仿宋_GB2312" w:cs="仿宋_GB2312"/>
          <w:b/>
          <w:bCs/>
          <w:sz w:val="31"/>
          <w:szCs w:val="31"/>
        </w:rPr>
        <w:t>政务公开工作</w:t>
      </w:r>
      <w:r>
        <w:rPr>
          <w:rFonts w:hint="eastAsia" w:ascii="仿宋_GB2312" w:eastAsia="仿宋_GB2312" w:cs="仿宋_GB2312"/>
          <w:b/>
          <w:bCs/>
          <w:sz w:val="31"/>
          <w:szCs w:val="31"/>
          <w:lang w:val="en-US" w:eastAsia="zh-CN"/>
        </w:rPr>
        <w:t>部署</w:t>
      </w:r>
      <w:r>
        <w:rPr>
          <w:rFonts w:hint="eastAsia" w:ascii="仿宋_GB2312" w:eastAsia="仿宋_GB2312" w:cs="仿宋_GB2312"/>
          <w:b/>
          <w:bCs/>
          <w:sz w:val="31"/>
          <w:szCs w:val="31"/>
        </w:rPr>
        <w:t>，</w:t>
      </w:r>
      <w:r>
        <w:rPr>
          <w:rFonts w:hint="eastAsia" w:ascii="仿宋_GB2312" w:eastAsia="仿宋_GB2312" w:cs="仿宋_GB2312"/>
          <w:b/>
          <w:bCs/>
          <w:sz w:val="31"/>
          <w:szCs w:val="31"/>
          <w:lang w:val="en-US" w:eastAsia="zh-CN"/>
        </w:rPr>
        <w:t>积极做好水务部门政务公开工作。今年以来，我局以县政府网站门户为主要公开平台，及时准确公开</w:t>
      </w:r>
      <w:r>
        <w:rPr>
          <w:rFonts w:hint="eastAsia" w:ascii="仿宋_GB2312" w:eastAsia="仿宋_GB2312" w:cs="仿宋_GB2312"/>
          <w:b/>
          <w:bCs/>
          <w:sz w:val="31"/>
          <w:szCs w:val="31"/>
        </w:rPr>
        <w:t>政府信息</w:t>
      </w:r>
      <w:r>
        <w:rPr>
          <w:rFonts w:hint="eastAsia" w:ascii="仿宋_GB2312" w:eastAsia="仿宋_GB2312" w:cs="仿宋_GB2312"/>
          <w:b/>
          <w:bCs/>
          <w:sz w:val="31"/>
          <w:szCs w:val="31"/>
          <w:lang w:val="en-US" w:eastAsia="zh-CN"/>
        </w:rPr>
        <w:t>32</w:t>
      </w:r>
      <w:r>
        <w:rPr>
          <w:rFonts w:hint="eastAsia" w:ascii="仿宋_GB2312" w:eastAsia="仿宋_GB2312" w:cs="仿宋_GB2312"/>
          <w:b/>
          <w:bCs/>
          <w:sz w:val="31"/>
          <w:szCs w:val="31"/>
        </w:rPr>
        <w:t>条</w:t>
      </w:r>
      <w:r>
        <w:rPr>
          <w:rFonts w:hint="eastAsia" w:ascii="仿宋_GB2312" w:eastAsia="仿宋_GB2312" w:cs="仿宋_GB2312"/>
          <w:b/>
          <w:bCs/>
          <w:sz w:val="31"/>
          <w:szCs w:val="31"/>
          <w:lang w:eastAsia="zh-CN"/>
        </w:rPr>
        <w:t>，</w:t>
      </w:r>
      <w:r>
        <w:rPr>
          <w:rFonts w:hint="eastAsia" w:ascii="仿宋_GB2312" w:eastAsia="仿宋_GB2312" w:cs="仿宋_GB2312"/>
          <w:b/>
          <w:bCs/>
          <w:sz w:val="31"/>
          <w:szCs w:val="31"/>
          <w:lang w:val="en-US" w:eastAsia="zh-CN"/>
        </w:rPr>
        <w:t>切实保障人民群众的知情权、参与权和监督权。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方正楷体_GBK" w:hAnsi="方正楷体_GBK" w:eastAsia="方正楷体_GBK" w:cs="方正楷体_GBK"/>
          <w:b/>
          <w:bCs/>
        </w:rPr>
      </w:pPr>
      <w:r>
        <w:rPr>
          <w:rFonts w:hint="eastAsia" w:ascii="方正楷体_GBK" w:hAnsi="方正楷体_GBK" w:eastAsia="方正楷体_GBK" w:cs="方正楷体_GBK"/>
          <w:b/>
          <w:bCs/>
          <w:sz w:val="31"/>
          <w:szCs w:val="31"/>
        </w:rPr>
        <w:t>（一）主动公开情况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center"/>
        <w:rPr>
          <w:rFonts w:hint="eastAsia" w:ascii="仿宋_GB2312" w:eastAsia="仿宋_GB2312" w:cs="仿宋_GB2312"/>
          <w:b/>
          <w:bCs/>
          <w:sz w:val="31"/>
          <w:szCs w:val="31"/>
          <w:lang w:eastAsia="zh-CN"/>
        </w:rPr>
      </w:pPr>
      <w:r>
        <w:rPr>
          <w:rFonts w:hint="eastAsia" w:ascii="仿宋_GB2312" w:eastAsia="仿宋_GB2312" w:cs="仿宋_GB2312"/>
          <w:b/>
          <w:bCs/>
          <w:sz w:val="31"/>
          <w:szCs w:val="31"/>
        </w:rPr>
        <w:t>202</w:t>
      </w:r>
      <w:r>
        <w:rPr>
          <w:rFonts w:hint="eastAsia" w:ascii="仿宋_GB2312" w:eastAsia="仿宋_GB2312" w:cs="仿宋_GB2312"/>
          <w:b/>
          <w:bCs/>
          <w:sz w:val="31"/>
          <w:szCs w:val="31"/>
          <w:lang w:val="en-US" w:eastAsia="zh-CN"/>
        </w:rPr>
        <w:t>3</w:t>
      </w:r>
      <w:r>
        <w:rPr>
          <w:rFonts w:hint="eastAsia" w:ascii="仿宋_GB2312" w:eastAsia="仿宋_GB2312" w:cs="仿宋_GB2312"/>
          <w:b/>
          <w:bCs/>
          <w:sz w:val="31"/>
          <w:szCs w:val="31"/>
        </w:rPr>
        <w:t>年1月1日至202</w:t>
      </w:r>
      <w:r>
        <w:rPr>
          <w:rFonts w:hint="eastAsia" w:ascii="仿宋_GB2312" w:eastAsia="仿宋_GB2312" w:cs="仿宋_GB2312"/>
          <w:b/>
          <w:bCs/>
          <w:sz w:val="31"/>
          <w:szCs w:val="31"/>
          <w:lang w:val="en-US" w:eastAsia="zh-CN"/>
        </w:rPr>
        <w:t>3</w:t>
      </w:r>
      <w:r>
        <w:rPr>
          <w:rFonts w:hint="eastAsia" w:ascii="仿宋_GB2312" w:eastAsia="仿宋_GB2312" w:cs="仿宋_GB2312"/>
          <w:b/>
          <w:bCs/>
          <w:sz w:val="31"/>
          <w:szCs w:val="31"/>
        </w:rPr>
        <w:t>年12月31日我单位在梁山县政府网发布</w:t>
      </w:r>
      <w:r>
        <w:rPr>
          <w:rFonts w:hint="eastAsia" w:ascii="仿宋_GB2312" w:eastAsia="仿宋_GB2312" w:cs="仿宋_GB2312"/>
          <w:b/>
          <w:bCs/>
          <w:sz w:val="31"/>
          <w:szCs w:val="31"/>
          <w:lang w:val="en-US" w:eastAsia="zh-CN"/>
        </w:rPr>
        <w:t>32</w:t>
      </w:r>
      <w:r>
        <w:rPr>
          <w:rFonts w:hint="eastAsia" w:ascii="仿宋_GB2312" w:eastAsia="仿宋_GB2312" w:cs="仿宋_GB2312"/>
          <w:b/>
          <w:bCs/>
          <w:sz w:val="31"/>
          <w:szCs w:val="31"/>
        </w:rPr>
        <w:t>条政务信息。</w:t>
      </w:r>
      <w:r>
        <w:rPr>
          <w:rFonts w:hint="eastAsia" w:ascii="仿宋_GB2312" w:eastAsia="仿宋_GB2312" w:cs="仿宋_GB2312"/>
          <w:b/>
          <w:bCs/>
          <w:sz w:val="31"/>
          <w:szCs w:val="31"/>
          <w:lang w:eastAsia="zh-CN"/>
        </w:rPr>
        <w:drawing>
          <wp:inline distT="0" distB="0" distL="114300" distR="114300">
            <wp:extent cx="4310380" cy="2865755"/>
            <wp:effectExtent l="4445" t="5080" r="9525" b="571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仿宋_GB2312" w:eastAsia="仿宋_GB2312" w:cs="仿宋_GB2312"/>
          <w:b/>
          <w:bCs/>
          <w:sz w:val="31"/>
          <w:szCs w:val="31"/>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方正楷体_GBK" w:hAnsi="方正楷体_GBK" w:eastAsia="方正楷体_GBK" w:cs="方正楷体_GBK"/>
          <w:b/>
          <w:bCs/>
        </w:rPr>
      </w:pPr>
      <w:r>
        <w:rPr>
          <w:rFonts w:hint="eastAsia" w:ascii="方正楷体_GBK" w:hAnsi="方正楷体_GBK" w:eastAsia="方正楷体_GBK" w:cs="方正楷体_GBK"/>
          <w:b/>
          <w:bCs/>
          <w:sz w:val="31"/>
          <w:szCs w:val="31"/>
        </w:rPr>
        <w:t>（二）依申请公开情况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b/>
          <w:bCs/>
        </w:rPr>
      </w:pPr>
      <w:r>
        <w:rPr>
          <w:rFonts w:hint="eastAsia" w:ascii="仿宋_GB2312" w:eastAsia="仿宋_GB2312" w:cs="仿宋_GB2312"/>
          <w:b/>
          <w:bCs/>
          <w:sz w:val="31"/>
          <w:szCs w:val="31"/>
        </w:rPr>
        <w:t>202</w:t>
      </w:r>
      <w:r>
        <w:rPr>
          <w:rFonts w:hint="eastAsia" w:ascii="仿宋_GB2312" w:eastAsia="仿宋_GB2312" w:cs="仿宋_GB2312"/>
          <w:b/>
          <w:bCs/>
          <w:sz w:val="31"/>
          <w:szCs w:val="31"/>
          <w:lang w:val="en-US" w:eastAsia="zh-CN"/>
        </w:rPr>
        <w:t>3</w:t>
      </w:r>
      <w:r>
        <w:rPr>
          <w:rFonts w:hint="eastAsia" w:ascii="仿宋_GB2312" w:eastAsia="仿宋_GB2312" w:cs="仿宋_GB2312"/>
          <w:b/>
          <w:bCs/>
          <w:sz w:val="31"/>
          <w:szCs w:val="31"/>
        </w:rPr>
        <w:t>年</w:t>
      </w:r>
      <w:r>
        <w:rPr>
          <w:rFonts w:hint="eastAsia" w:ascii="仿宋_GB2312" w:eastAsia="仿宋_GB2312" w:cs="仿宋_GB2312"/>
          <w:b/>
          <w:bCs/>
          <w:sz w:val="31"/>
          <w:szCs w:val="31"/>
          <w:lang w:val="en-US" w:eastAsia="zh-CN"/>
        </w:rPr>
        <w:t>梁山县水务</w:t>
      </w:r>
      <w:r>
        <w:rPr>
          <w:rFonts w:hint="eastAsia" w:ascii="仿宋_GB2312" w:eastAsia="仿宋_GB2312" w:cs="仿宋_GB2312"/>
          <w:b/>
          <w:bCs/>
          <w:sz w:val="31"/>
          <w:szCs w:val="31"/>
        </w:rPr>
        <w:t>局收到政府信息公开申请数0件。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方正楷体_GBK" w:hAnsi="方正楷体_GBK" w:eastAsia="方正楷体_GBK" w:cs="方正楷体_GBK"/>
          <w:b/>
          <w:bCs/>
        </w:rPr>
      </w:pPr>
      <w:r>
        <w:rPr>
          <w:rFonts w:hint="eastAsia" w:ascii="方正楷体_GBK" w:hAnsi="方正楷体_GBK" w:eastAsia="方正楷体_GBK" w:cs="方正楷体_GBK"/>
          <w:b/>
          <w:bCs/>
          <w:sz w:val="31"/>
          <w:szCs w:val="31"/>
        </w:rPr>
        <w:t>（三）政府信息管理情况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b/>
          <w:bCs/>
        </w:rPr>
      </w:pPr>
      <w:r>
        <w:rPr>
          <w:rFonts w:hint="eastAsia" w:ascii="仿宋_GB2312" w:eastAsia="仿宋_GB2312" w:cs="仿宋_GB2312"/>
          <w:b/>
          <w:bCs/>
          <w:sz w:val="31"/>
          <w:szCs w:val="31"/>
        </w:rPr>
        <w:t>在政府信息公开工作推进过程中，我们本着“规范、明了、方便、实用”的原则，根据我局的实际，突出重点，创新形式，不断提高政府信息公开工作水平，不断深化和丰富公开内容，主动向社会公开各类信息。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方正楷体_GBK" w:hAnsi="方正楷体_GBK" w:eastAsia="方正楷体_GBK" w:cs="方正楷体_GBK"/>
          <w:b/>
          <w:bCs/>
        </w:rPr>
      </w:pPr>
      <w:r>
        <w:rPr>
          <w:rFonts w:hint="eastAsia" w:ascii="方正楷体_GBK" w:hAnsi="方正楷体_GBK" w:eastAsia="方正楷体_GBK" w:cs="方正楷体_GBK"/>
          <w:b/>
          <w:bCs/>
          <w:sz w:val="31"/>
          <w:szCs w:val="31"/>
        </w:rPr>
        <w:t>（四）政府信息公开平台建设情况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b/>
          <w:bCs/>
        </w:rPr>
      </w:pPr>
      <w:r>
        <w:rPr>
          <w:rFonts w:hint="eastAsia" w:ascii="仿宋_GB2312" w:eastAsia="仿宋_GB2312" w:cs="仿宋_GB2312"/>
          <w:b/>
          <w:bCs/>
          <w:sz w:val="31"/>
          <w:szCs w:val="31"/>
        </w:rPr>
        <w:t>在县政府门户网站政务公开专栏发布各类政务公开信息，政府信息公开指南、公开制度、法定主动公开内容、公开年报等均可通过政府网站查阅。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方正楷体_GBK" w:hAnsi="方正楷体_GBK" w:eastAsia="方正楷体_GBK" w:cs="方正楷体_GBK"/>
          <w:b/>
          <w:bCs/>
        </w:rPr>
      </w:pPr>
      <w:r>
        <w:rPr>
          <w:rFonts w:hint="eastAsia" w:ascii="方正楷体_GBK" w:hAnsi="方正楷体_GBK" w:eastAsia="方正楷体_GBK" w:cs="方正楷体_GBK"/>
          <w:b/>
          <w:bCs/>
          <w:sz w:val="31"/>
          <w:szCs w:val="31"/>
        </w:rPr>
        <w:t>（五）监督保障情况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rFonts w:hint="eastAsia" w:ascii="仿宋_GB2312" w:eastAsia="仿宋_GB2312" w:cs="仿宋_GB2312"/>
          <w:b/>
          <w:bCs/>
          <w:sz w:val="31"/>
          <w:szCs w:val="31"/>
        </w:rPr>
      </w:pPr>
      <w:r>
        <w:rPr>
          <w:rFonts w:hint="eastAsia" w:ascii="仿宋_GB2312" w:eastAsia="仿宋_GB2312" w:cs="仿宋_GB2312"/>
          <w:b/>
          <w:bCs/>
          <w:sz w:val="31"/>
          <w:szCs w:val="31"/>
          <w:lang w:val="en-US" w:eastAsia="zh-CN"/>
        </w:rPr>
        <w:t>一是合理运作我局</w:t>
      </w:r>
      <w:r>
        <w:rPr>
          <w:rFonts w:hint="eastAsia" w:ascii="仿宋_GB2312" w:eastAsia="仿宋_GB2312" w:cs="仿宋_GB2312"/>
          <w:b/>
          <w:bCs/>
          <w:sz w:val="31"/>
          <w:szCs w:val="31"/>
        </w:rPr>
        <w:t>政务公开工作领导小组，统一负责局政府信息公开工作的组织实施。</w:t>
      </w:r>
      <w:r>
        <w:rPr>
          <w:rFonts w:hint="eastAsia" w:ascii="仿宋_GB2312" w:eastAsia="仿宋_GB2312" w:cs="仿宋_GB2312"/>
          <w:b/>
          <w:bCs/>
          <w:sz w:val="31"/>
          <w:szCs w:val="31"/>
          <w:lang w:val="en-US" w:eastAsia="zh-CN"/>
        </w:rPr>
        <w:t>二是</w:t>
      </w:r>
      <w:r>
        <w:rPr>
          <w:rFonts w:hint="eastAsia" w:ascii="仿宋_GB2312" w:eastAsia="仿宋_GB2312" w:cs="仿宋_GB2312"/>
          <w:b/>
          <w:bCs/>
          <w:sz w:val="31"/>
          <w:szCs w:val="31"/>
        </w:rPr>
        <w:t>开展政务公开工作集中培训，</w:t>
      </w:r>
      <w:r>
        <w:rPr>
          <w:rFonts w:hint="eastAsia" w:ascii="仿宋_GB2312" w:eastAsia="仿宋_GB2312" w:cs="仿宋_GB2312"/>
          <w:b/>
          <w:bCs/>
          <w:sz w:val="31"/>
          <w:szCs w:val="31"/>
          <w:lang w:val="en-US" w:eastAsia="zh-CN"/>
        </w:rPr>
        <w:t>不断</w:t>
      </w:r>
      <w:r>
        <w:rPr>
          <w:rFonts w:hint="eastAsia" w:ascii="仿宋_GB2312" w:eastAsia="仿宋_GB2312" w:cs="仿宋_GB2312"/>
          <w:b/>
          <w:bCs/>
          <w:sz w:val="31"/>
          <w:szCs w:val="31"/>
        </w:rPr>
        <w:t>强化政务公开队伍建设，提升政务公开业务能力和水平</w:t>
      </w:r>
      <w:r>
        <w:rPr>
          <w:rFonts w:hint="eastAsia" w:ascii="仿宋_GB2312" w:eastAsia="仿宋_GB2312" w:cs="仿宋_GB2312"/>
          <w:b/>
          <w:bCs/>
          <w:sz w:val="31"/>
          <w:szCs w:val="31"/>
          <w:lang w:eastAsia="zh-CN"/>
        </w:rPr>
        <w:t>。</w:t>
      </w:r>
      <w:r>
        <w:rPr>
          <w:rFonts w:hint="eastAsia" w:ascii="仿宋_GB2312" w:eastAsia="仿宋_GB2312" w:cs="仿宋_GB2312"/>
          <w:b/>
          <w:bCs/>
          <w:sz w:val="31"/>
          <w:szCs w:val="31"/>
          <w:lang w:val="en-US" w:eastAsia="zh-CN"/>
        </w:rPr>
        <w:t>三是不定期开展问题检查，</w:t>
      </w:r>
      <w:r>
        <w:rPr>
          <w:rFonts w:hint="eastAsia" w:ascii="仿宋_GB2312" w:eastAsia="仿宋_GB2312" w:cs="仿宋_GB2312"/>
          <w:b/>
          <w:bCs/>
          <w:sz w:val="31"/>
          <w:szCs w:val="31"/>
        </w:rPr>
        <w:t>对发现的问题清单式反馈，针对性地提出工作建议，并指导、督促整改</w:t>
      </w:r>
      <w:r>
        <w:rPr>
          <w:rFonts w:hint="eastAsia" w:ascii="仿宋_GB2312" w:eastAsia="仿宋_GB2312" w:cs="仿宋_GB2312"/>
          <w:b/>
          <w:bCs/>
          <w:sz w:val="31"/>
          <w:szCs w:val="31"/>
          <w:lang w:eastAsia="zh-CN"/>
        </w:rPr>
        <w:t>。</w:t>
      </w:r>
      <w:r>
        <w:rPr>
          <w:rFonts w:hint="eastAsia" w:ascii="仿宋_GB2312" w:eastAsia="仿宋_GB2312" w:cs="仿宋_GB2312"/>
          <w:b/>
          <w:bCs/>
          <w:sz w:val="31"/>
          <w:szCs w:val="31"/>
          <w:lang w:val="en-US" w:eastAsia="zh-CN"/>
        </w:rPr>
        <w:t>我局</w:t>
      </w:r>
      <w:r>
        <w:rPr>
          <w:rFonts w:hint="eastAsia" w:ascii="仿宋_GB2312" w:eastAsia="仿宋_GB2312" w:cs="仿宋_GB2312"/>
          <w:b/>
          <w:bCs/>
          <w:sz w:val="31"/>
          <w:szCs w:val="31"/>
        </w:rPr>
        <w:t>1年内未发生信息发布失信、影响社会稳定等问题。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rPr>
          <w:b/>
          <w:bCs/>
        </w:rPr>
      </w:pPr>
      <w:r>
        <w:rPr>
          <w:rFonts w:hint="eastAsia" w:ascii="黑体" w:hAnsi="宋体" w:eastAsia="黑体" w:cs="黑体"/>
          <w:b/>
          <w:bCs/>
          <w:spacing w:val="0"/>
          <w:sz w:val="31"/>
          <w:szCs w:val="31"/>
          <w:shd w:val="clear" w:fill="FFFFFF"/>
        </w:rPr>
        <w:t>二、主动公开政府信息情况</w:t>
      </w:r>
    </w:p>
    <w:tbl>
      <w:tblPr>
        <w:tblStyle w:val="3"/>
        <w:tblW w:w="8820" w:type="dxa"/>
        <w:tblInd w:w="0" w:type="dxa"/>
        <w:shd w:val="clear" w:color="auto" w:fill="auto"/>
        <w:tblLayout w:type="fixed"/>
        <w:tblCellMar>
          <w:top w:w="15" w:type="dxa"/>
          <w:left w:w="15" w:type="dxa"/>
          <w:bottom w:w="15" w:type="dxa"/>
          <w:right w:w="15" w:type="dxa"/>
        </w:tblCellMar>
      </w:tblPr>
      <w:tblGrid>
        <w:gridCol w:w="2205"/>
        <w:gridCol w:w="2205"/>
        <w:gridCol w:w="2205"/>
        <w:gridCol w:w="2205"/>
      </w:tblGrid>
      <w:tr>
        <w:tblPrEx>
          <w:shd w:val="clear" w:color="auto" w:fill="auto"/>
          <w:tblCellMar>
            <w:top w:w="15" w:type="dxa"/>
            <w:left w:w="15" w:type="dxa"/>
            <w:bottom w:w="15" w:type="dxa"/>
            <w:right w:w="15" w:type="dxa"/>
          </w:tblCellMar>
        </w:tblPrEx>
        <w:trPr>
          <w:trHeight w:val="570" w:hRule="atLeast"/>
        </w:trPr>
        <w:tc>
          <w:tcPr>
            <w:tcW w:w="8820" w:type="dxa"/>
            <w:gridSpan w:val="4"/>
            <w:tcBorders>
              <w:top w:val="single" w:color="auto" w:sz="6" w:space="0"/>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21"/>
                <w:szCs w:val="21"/>
              </w:rPr>
              <w:t>第二十条第（一）项</w:t>
            </w:r>
          </w:p>
        </w:tc>
      </w:tr>
      <w:tr>
        <w:tblPrEx>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信息内容</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本年制发件数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本年废止件数</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现行有效件数</w:t>
            </w:r>
          </w:p>
        </w:tc>
      </w:tr>
      <w:tr>
        <w:tblPrEx>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仿宋_GB2312" w:eastAsia="仿宋_GB2312" w:cs="仿宋_GB2312"/>
                <w:b/>
                <w:bCs/>
                <w:sz w:val="21"/>
                <w:szCs w:val="21"/>
              </w:rPr>
              <w:t>规章</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0</w:t>
            </w:r>
          </w:p>
        </w:tc>
      </w:tr>
      <w:tr>
        <w:tblPrEx>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仿宋_GB2312" w:eastAsia="仿宋_GB2312" w:cs="仿宋_GB2312"/>
                <w:b/>
                <w:bCs/>
                <w:sz w:val="21"/>
                <w:szCs w:val="21"/>
              </w:rPr>
              <w:t>行政规范性文件</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0</w:t>
            </w:r>
          </w:p>
        </w:tc>
        <w:tc>
          <w:tcPr>
            <w:tcW w:w="220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0</w:t>
            </w:r>
          </w:p>
        </w:tc>
      </w:tr>
      <w:tr>
        <w:tblPrEx>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21"/>
                <w:szCs w:val="21"/>
              </w:rPr>
              <w:t>第二十条第（五）项</w:t>
            </w:r>
          </w:p>
        </w:tc>
      </w:tr>
      <w:tr>
        <w:tblPrEx>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本年处理决定数量</w:t>
            </w:r>
          </w:p>
        </w:tc>
      </w:tr>
      <w:tr>
        <w:tblPrEx>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仿宋_GB2312" w:eastAsia="仿宋_GB2312" w:cs="仿宋_GB2312"/>
                <w:b/>
                <w:bCs/>
                <w:sz w:val="21"/>
                <w:szCs w:val="21"/>
              </w:rPr>
              <w:t>行政许可</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eastAsiaTheme="minorEastAsia"/>
                <w:b/>
                <w:bCs/>
                <w:sz w:val="21"/>
                <w:szCs w:val="21"/>
                <w:lang w:eastAsia="zh-CN"/>
              </w:rPr>
            </w:pPr>
            <w:r>
              <w:rPr>
                <w:rFonts w:hint="eastAsia" w:ascii="仿宋_GB2312" w:eastAsia="仿宋_GB2312" w:cs="仿宋_GB2312"/>
                <w:b/>
                <w:bCs/>
                <w:sz w:val="21"/>
                <w:szCs w:val="21"/>
                <w:lang w:val="en-US" w:eastAsia="zh-CN"/>
              </w:rPr>
              <w:t>0</w:t>
            </w:r>
          </w:p>
        </w:tc>
      </w:tr>
      <w:tr>
        <w:tblPrEx>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21"/>
                <w:szCs w:val="21"/>
              </w:rPr>
              <w:t>第二十条第（六）项</w:t>
            </w:r>
          </w:p>
        </w:tc>
      </w:tr>
      <w:tr>
        <w:tblPrEx>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本年处理决定数量</w:t>
            </w:r>
          </w:p>
        </w:tc>
      </w:tr>
      <w:tr>
        <w:tblPrEx>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仿宋_GB2312" w:eastAsia="仿宋_GB2312" w:cs="仿宋_GB2312"/>
                <w:b/>
                <w:bCs/>
                <w:sz w:val="21"/>
                <w:szCs w:val="21"/>
              </w:rPr>
              <w:t>行政处罚</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eastAsiaTheme="minorEastAsia"/>
                <w:b/>
                <w:bCs/>
                <w:sz w:val="21"/>
                <w:szCs w:val="21"/>
                <w:lang w:eastAsia="zh-CN"/>
              </w:rPr>
            </w:pPr>
            <w:r>
              <w:rPr>
                <w:rFonts w:hint="eastAsia" w:ascii="仿宋_GB2312" w:eastAsia="仿宋_GB2312" w:cs="仿宋_GB2312"/>
                <w:b/>
                <w:bCs/>
                <w:sz w:val="21"/>
                <w:szCs w:val="21"/>
                <w:lang w:val="en-US" w:eastAsia="zh-CN"/>
              </w:rPr>
              <w:t>4</w:t>
            </w:r>
          </w:p>
        </w:tc>
      </w:tr>
      <w:tr>
        <w:tblPrEx>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仿宋_GB2312" w:eastAsia="仿宋_GB2312" w:cs="仿宋_GB2312"/>
                <w:b/>
                <w:bCs/>
                <w:sz w:val="21"/>
                <w:szCs w:val="21"/>
              </w:rPr>
              <w:t>行政强制</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rFonts w:hint="eastAsia" w:eastAsiaTheme="minorEastAsia"/>
                <w:b/>
                <w:bCs/>
                <w:sz w:val="21"/>
                <w:szCs w:val="21"/>
                <w:lang w:eastAsia="zh-CN"/>
              </w:rPr>
            </w:pPr>
            <w:r>
              <w:rPr>
                <w:rFonts w:hint="eastAsia" w:ascii="仿宋_GB2312" w:eastAsia="仿宋_GB2312" w:cs="仿宋_GB2312"/>
                <w:b/>
                <w:bCs/>
                <w:sz w:val="21"/>
                <w:szCs w:val="21"/>
                <w:lang w:val="en-US" w:eastAsia="zh-CN"/>
              </w:rPr>
              <w:t>0</w:t>
            </w:r>
          </w:p>
        </w:tc>
      </w:tr>
      <w:tr>
        <w:tblPrEx>
          <w:tblCellMar>
            <w:top w:w="15" w:type="dxa"/>
            <w:left w:w="15" w:type="dxa"/>
            <w:bottom w:w="15" w:type="dxa"/>
            <w:right w:w="15" w:type="dxa"/>
          </w:tblCellMar>
        </w:tblPrEx>
        <w:trPr>
          <w:trHeight w:val="570" w:hRule="atLeast"/>
        </w:trPr>
        <w:tc>
          <w:tcPr>
            <w:tcW w:w="8820" w:type="dxa"/>
            <w:gridSpan w:val="4"/>
            <w:tcBorders>
              <w:top w:val="nil"/>
              <w:left w:val="single" w:color="auto" w:sz="6" w:space="0"/>
              <w:bottom w:val="single" w:color="auto" w:sz="6" w:space="0"/>
              <w:right w:val="single" w:color="000000" w:sz="6" w:space="0"/>
            </w:tcBorders>
            <w:shd w:val="clear" w:color="auto" w:fill="C6D9F1"/>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21"/>
                <w:szCs w:val="21"/>
              </w:rPr>
              <w:t>第二十条第（八）项</w:t>
            </w:r>
          </w:p>
        </w:tc>
      </w:tr>
      <w:tr>
        <w:tblPrEx>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信息内容</w:t>
            </w:r>
          </w:p>
        </w:tc>
        <w:tc>
          <w:tcPr>
            <w:tcW w:w="6615" w:type="dxa"/>
            <w:gridSpan w:val="3"/>
            <w:tcBorders>
              <w:top w:val="single" w:color="auto" w:sz="6" w:space="0"/>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本年收费金额（单位：万元）</w:t>
            </w:r>
          </w:p>
        </w:tc>
      </w:tr>
      <w:tr>
        <w:tblPrEx>
          <w:tblCellMar>
            <w:top w:w="15" w:type="dxa"/>
            <w:left w:w="15" w:type="dxa"/>
            <w:bottom w:w="15" w:type="dxa"/>
            <w:right w:w="15" w:type="dxa"/>
          </w:tblCellMar>
        </w:tblPrEx>
        <w:trPr>
          <w:trHeight w:val="570" w:hRule="atLeast"/>
        </w:trPr>
        <w:tc>
          <w:tcPr>
            <w:tcW w:w="220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仿宋_GB2312" w:eastAsia="仿宋_GB2312" w:cs="仿宋_GB2312"/>
                <w:b/>
                <w:bCs/>
                <w:sz w:val="21"/>
                <w:szCs w:val="21"/>
              </w:rPr>
              <w:t>行政事业性收费</w:t>
            </w:r>
          </w:p>
        </w:tc>
        <w:tc>
          <w:tcPr>
            <w:tcW w:w="6615" w:type="dxa"/>
            <w:gridSpan w:val="3"/>
            <w:tcBorders>
              <w:top w:val="nil"/>
              <w:left w:val="nil"/>
              <w:bottom w:val="single" w:color="auto" w:sz="6" w:space="0"/>
              <w:right w:val="single" w:color="000000"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rFonts w:hint="default" w:eastAsiaTheme="minorEastAsia"/>
                <w:b/>
                <w:bCs/>
                <w:sz w:val="21"/>
                <w:szCs w:val="21"/>
                <w:lang w:val="en-US" w:eastAsia="zh-CN"/>
              </w:rPr>
            </w:pPr>
            <w:r>
              <w:rPr>
                <w:rFonts w:hint="eastAsia"/>
                <w:b/>
                <w:bCs/>
                <w:sz w:val="21"/>
                <w:szCs w:val="21"/>
                <w:lang w:val="en-US" w:eastAsia="zh-CN"/>
              </w:rPr>
              <w:t>412.64</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11" w:firstLineChars="100"/>
        <w:rPr>
          <w:rFonts w:hint="eastAsia" w:ascii="黑体" w:hAnsi="宋体" w:eastAsia="黑体" w:cs="黑体"/>
          <w:b/>
          <w:bCs/>
          <w:spacing w:val="0"/>
          <w:sz w:val="31"/>
          <w:szCs w:val="31"/>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11" w:firstLineChars="100"/>
        <w:rPr>
          <w:b/>
          <w:bCs/>
        </w:rPr>
      </w:pPr>
      <w:r>
        <w:rPr>
          <w:rFonts w:hint="eastAsia" w:ascii="黑体" w:hAnsi="宋体" w:eastAsia="黑体" w:cs="黑体"/>
          <w:b/>
          <w:bCs/>
          <w:spacing w:val="0"/>
          <w:sz w:val="31"/>
          <w:szCs w:val="31"/>
          <w:shd w:val="clear" w:fill="FFFFFF"/>
        </w:rPr>
        <w:t>三、收到和处理政府信息公开申请情况</w:t>
      </w:r>
    </w:p>
    <w:tbl>
      <w:tblPr>
        <w:tblStyle w:val="3"/>
        <w:tblW w:w="954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30"/>
        <w:gridCol w:w="1658"/>
        <w:gridCol w:w="2885"/>
        <w:gridCol w:w="736"/>
        <w:gridCol w:w="535"/>
        <w:gridCol w:w="535"/>
        <w:gridCol w:w="707"/>
        <w:gridCol w:w="664"/>
        <w:gridCol w:w="521"/>
        <w:gridCol w:w="66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20" w:hRule="atLeast"/>
          <w:jc w:val="center"/>
        </w:trPr>
        <w:tc>
          <w:tcPr>
            <w:tcW w:w="5173"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ascii="楷体_GB2312" w:eastAsia="楷体_GB2312" w:cs="楷体_GB2312"/>
                <w:b/>
                <w:bCs/>
                <w:sz w:val="21"/>
                <w:szCs w:val="21"/>
              </w:rPr>
              <w:t>（本列数据的勾稽关系为：第一项加第二项之和，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default" w:ascii="楷体_GB2312" w:eastAsia="楷体_GB2312" w:cs="楷体_GB2312"/>
                <w:b/>
                <w:bCs/>
                <w:sz w:val="21"/>
                <w:szCs w:val="21"/>
              </w:rPr>
              <w:t>等于第三项加第四项之和）</w:t>
            </w:r>
          </w:p>
        </w:tc>
        <w:tc>
          <w:tcPr>
            <w:tcW w:w="4367" w:type="dxa"/>
            <w:gridSpan w:val="7"/>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21"/>
                <w:szCs w:val="21"/>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517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736"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21"/>
                <w:szCs w:val="21"/>
              </w:rPr>
              <w:t>自然人</w:t>
            </w:r>
          </w:p>
        </w:tc>
        <w:tc>
          <w:tcPr>
            <w:tcW w:w="2962"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21"/>
                <w:szCs w:val="21"/>
              </w:rPr>
              <w:t>法人或其他组织</w:t>
            </w:r>
          </w:p>
        </w:tc>
        <w:tc>
          <w:tcPr>
            <w:tcW w:w="669"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21"/>
                <w:szCs w:val="21"/>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15" w:hRule="atLeast"/>
          <w:jc w:val="center"/>
        </w:trPr>
        <w:tc>
          <w:tcPr>
            <w:tcW w:w="5173"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736"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21"/>
                <w:szCs w:val="21"/>
              </w:rPr>
              <w:t>商业企业</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21"/>
                <w:szCs w:val="21"/>
              </w:rPr>
              <w:t>科研机构</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21"/>
                <w:szCs w:val="21"/>
              </w:rPr>
              <w:t>社会公益组织</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21"/>
                <w:szCs w:val="21"/>
              </w:rPr>
              <w:t>法律服务机构</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b/>
                <w:bCs/>
                <w:sz w:val="21"/>
                <w:szCs w:val="21"/>
              </w:rPr>
            </w:pPr>
            <w:r>
              <w:rPr>
                <w:rFonts w:hint="eastAsia" w:ascii="黑体" w:hAnsi="宋体" w:eastAsia="黑体" w:cs="黑体"/>
                <w:b/>
                <w:bCs/>
                <w:sz w:val="21"/>
                <w:szCs w:val="21"/>
              </w:rPr>
              <w:t>其他</w:t>
            </w:r>
          </w:p>
        </w:tc>
        <w:tc>
          <w:tcPr>
            <w:tcW w:w="669"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 w:hRule="atLeast"/>
          <w:jc w:val="center"/>
        </w:trPr>
        <w:tc>
          <w:tcPr>
            <w:tcW w:w="517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黑体" w:hAnsi="宋体" w:eastAsia="黑体" w:cs="黑体"/>
                <w:b/>
                <w:bCs/>
                <w:sz w:val="21"/>
                <w:szCs w:val="21"/>
              </w:rPr>
              <w:t>一、本年新收政府信息公开申请数量</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15" w:hRule="atLeast"/>
          <w:jc w:val="center"/>
        </w:trPr>
        <w:tc>
          <w:tcPr>
            <w:tcW w:w="517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黑体" w:hAnsi="宋体" w:eastAsia="黑体" w:cs="黑体"/>
                <w:b/>
                <w:bCs/>
                <w:sz w:val="21"/>
                <w:szCs w:val="21"/>
              </w:rPr>
              <w:t>二、上年结转政府信息公开申请数量</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rFonts w:hint="eastAsia" w:eastAsiaTheme="minorEastAsia"/>
                <w:b/>
                <w:bCs/>
                <w:sz w:val="21"/>
                <w:szCs w:val="21"/>
                <w:lang w:eastAsia="zh-CN"/>
              </w:rPr>
            </w:pPr>
            <w:r>
              <w:rPr>
                <w:rFonts w:hint="eastAsia" w:ascii="仿宋_GB2312" w:eastAsia="仿宋_GB2312" w:cs="仿宋_GB2312"/>
                <w:b/>
                <w:bCs/>
                <w:sz w:val="21"/>
                <w:szCs w:val="21"/>
                <w:lang w:val="en-US" w:eastAsia="zh-CN"/>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rPr>
                <w:b/>
                <w:bCs/>
                <w:sz w:val="21"/>
                <w:szCs w:val="21"/>
              </w:rPr>
            </w:pPr>
            <w:r>
              <w:rPr>
                <w:rFonts w:hint="eastAsia" w:ascii="黑体" w:hAnsi="宋体" w:eastAsia="黑体" w:cs="黑体"/>
                <w:b/>
                <w:bCs/>
                <w:sz w:val="21"/>
                <w:szCs w:val="21"/>
              </w:rPr>
              <w:t>三、本年度办理结果</w:t>
            </w:r>
          </w:p>
        </w:tc>
        <w:tc>
          <w:tcPr>
            <w:tcW w:w="454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黑体" w:hAnsi="宋体" w:eastAsia="黑体" w:cs="黑体"/>
                <w:b/>
                <w:bCs/>
                <w:sz w:val="21"/>
                <w:szCs w:val="21"/>
              </w:rPr>
              <w:t>（一）予以公开</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7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454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rPr>
                <w:b/>
                <w:bCs/>
                <w:sz w:val="21"/>
                <w:szCs w:val="21"/>
              </w:rPr>
            </w:pPr>
            <w:r>
              <w:rPr>
                <w:rFonts w:hint="eastAsia" w:ascii="黑体" w:hAnsi="宋体" w:eastAsia="黑体" w:cs="黑体"/>
                <w:b/>
                <w:bCs/>
                <w:sz w:val="21"/>
                <w:szCs w:val="21"/>
              </w:rPr>
              <w:t>（二）部分公开（区分处理的，只计这一情形，不计其他情形）</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2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黑体" w:hAnsi="宋体" w:eastAsia="黑体" w:cs="黑体"/>
                <w:b/>
                <w:bCs/>
                <w:sz w:val="21"/>
                <w:szCs w:val="21"/>
              </w:rPr>
              <w:t>（三）不予公开</w:t>
            </w: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1.属于国家秘密</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2.其他法律行政法规禁止公开</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3.危及“三安全一稳定”</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4.保护第三方合法权益</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5.属于三类内部事务信息</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6.属于四类过程性信息</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7.属于行政执法案卷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8.属于行政查询事项</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黑体" w:hAnsi="宋体" w:eastAsia="黑体" w:cs="黑体"/>
                <w:b/>
                <w:bCs/>
                <w:sz w:val="21"/>
                <w:szCs w:val="21"/>
              </w:rPr>
              <w:t>（四）无法提供</w:t>
            </w: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1.本机关不掌握相关政府信息</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2.没有现成信息需要另行制作</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3.补正后申请内容仍不明确</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黑体" w:hAnsi="宋体" w:eastAsia="黑体" w:cs="黑体"/>
                <w:b/>
                <w:bCs/>
                <w:sz w:val="21"/>
                <w:szCs w:val="21"/>
              </w:rPr>
              <w:t>（五）不予处理</w:t>
            </w: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1.信访举报投诉类申请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2.重复申请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45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3.要求提供公开出版物</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9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b/>
                <w:bCs/>
                <w:sz w:val="21"/>
                <w:szCs w:val="21"/>
              </w:rPr>
            </w:pPr>
            <w:r>
              <w:rPr>
                <w:rFonts w:hint="eastAsia" w:ascii="仿宋_GB2312" w:eastAsia="仿宋_GB2312" w:cs="仿宋_GB2312"/>
                <w:b/>
                <w:bCs/>
                <w:sz w:val="21"/>
                <w:szCs w:val="21"/>
              </w:rPr>
              <w:t>4.无正当理由大量反复申请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仿宋_GB2312" w:eastAsia="仿宋_GB2312" w:cs="仿宋_GB2312"/>
                <w:b/>
                <w:bCs/>
                <w:sz w:val="21"/>
                <w:szCs w:val="21"/>
              </w:rPr>
              <w:t>5.要求行政机关确认或重新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firstLine="210"/>
              <w:rPr>
                <w:b/>
                <w:bCs/>
                <w:sz w:val="21"/>
                <w:szCs w:val="21"/>
              </w:rPr>
            </w:pPr>
            <w:r>
              <w:rPr>
                <w:rFonts w:hint="eastAsia" w:ascii="仿宋_GB2312" w:eastAsia="仿宋_GB2312" w:cs="仿宋_GB2312"/>
                <w:b/>
                <w:bCs/>
                <w:sz w:val="21"/>
                <w:szCs w:val="21"/>
              </w:rPr>
              <w:t>出具已获取信息</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黑体" w:hAnsi="宋体" w:eastAsia="黑体" w:cs="黑体"/>
                <w:b/>
                <w:bCs/>
                <w:sz w:val="21"/>
                <w:szCs w:val="21"/>
              </w:rPr>
              <w:t>（六）其他处理</w:t>
            </w: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仿宋_GB2312" w:eastAsia="仿宋_GB2312" w:cs="仿宋_GB2312"/>
                <w:b/>
                <w:bCs/>
                <w:sz w:val="21"/>
                <w:szCs w:val="21"/>
              </w:rPr>
              <w:t>1.申请人无正当理由逾期不补正、行政机关不再处理其政府信息公开申请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仿宋_GB2312" w:eastAsia="仿宋_GB2312" w:cs="仿宋_GB2312"/>
                <w:b/>
                <w:bCs/>
                <w:sz w:val="21"/>
                <w:szCs w:val="21"/>
              </w:rPr>
              <w:t>2.申请人逾期未按收费通知要求缴纳费用、行政机关不再处理其政府信息公开申请</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30" w:hRule="atLeast"/>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1658"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2885"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仿宋_GB2312" w:eastAsia="仿宋_GB2312" w:cs="仿宋_GB2312"/>
                <w:b/>
                <w:bCs/>
                <w:sz w:val="21"/>
                <w:szCs w:val="21"/>
              </w:rPr>
              <w:t>3.其他</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30" w:type="dxa"/>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4543"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黑体" w:hAnsi="宋体" w:eastAsia="黑体" w:cs="黑体"/>
                <w:b/>
                <w:bCs/>
                <w:sz w:val="21"/>
                <w:szCs w:val="21"/>
              </w:rPr>
              <w:t>（七）总计</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5173"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rPr>
                <w:b/>
                <w:bCs/>
                <w:sz w:val="21"/>
                <w:szCs w:val="21"/>
              </w:rPr>
            </w:pPr>
            <w:r>
              <w:rPr>
                <w:rFonts w:hint="eastAsia" w:ascii="黑体" w:hAnsi="宋体" w:eastAsia="黑体" w:cs="黑体"/>
                <w:b/>
                <w:bCs/>
                <w:sz w:val="21"/>
                <w:szCs w:val="21"/>
              </w:rPr>
              <w:t>四、结转下年度继续办理</w:t>
            </w:r>
          </w:p>
        </w:tc>
        <w:tc>
          <w:tcPr>
            <w:tcW w:w="736"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3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707"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4"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521"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c>
          <w:tcPr>
            <w:tcW w:w="669"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tLeast"/>
              <w:ind w:left="0" w:right="0"/>
              <w:jc w:val="center"/>
              <w:rPr>
                <w:b/>
                <w:bCs/>
                <w:sz w:val="21"/>
                <w:szCs w:val="21"/>
              </w:rPr>
            </w:pPr>
            <w:r>
              <w:rPr>
                <w:rFonts w:hint="eastAsia" w:ascii="仿宋_GB2312" w:eastAsia="仿宋_GB2312" w:cs="仿宋_GB2312"/>
                <w:b/>
                <w:bCs/>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bCs/>
        </w:rPr>
      </w:pPr>
      <w:r>
        <w:rPr>
          <w:rFonts w:hint="eastAsia" w:ascii="黑体" w:hAnsi="宋体" w:eastAsia="黑体" w:cs="黑体"/>
          <w:b/>
          <w:bCs/>
          <w:spacing w:val="0"/>
          <w:sz w:val="31"/>
          <w:szCs w:val="31"/>
          <w:shd w:val="clear" w:fill="FFFFFF"/>
        </w:rPr>
        <w:t>四、政府信息公开行政复议、行政诉讼情况</w:t>
      </w:r>
    </w:p>
    <w:tbl>
      <w:tblPr>
        <w:tblStyle w:val="3"/>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00"/>
        <w:gridCol w:w="600"/>
        <w:gridCol w:w="600"/>
        <w:gridCol w:w="600"/>
        <w:gridCol w:w="675"/>
        <w:gridCol w:w="555"/>
        <w:gridCol w:w="600"/>
        <w:gridCol w:w="600"/>
        <w:gridCol w:w="600"/>
        <w:gridCol w:w="615"/>
        <w:gridCol w:w="600"/>
        <w:gridCol w:w="600"/>
        <w:gridCol w:w="600"/>
        <w:gridCol w:w="60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95" w:hRule="atLeast"/>
          <w:jc w:val="center"/>
        </w:trPr>
        <w:tc>
          <w:tcPr>
            <w:tcW w:w="3075"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行政复议</w:t>
            </w:r>
          </w:p>
        </w:tc>
        <w:tc>
          <w:tcPr>
            <w:tcW w:w="6000"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540" w:hRule="atLeast"/>
          <w:jc w:val="center"/>
        </w:trPr>
        <w:tc>
          <w:tcPr>
            <w:tcW w:w="600"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维持</w:t>
            </w: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结果纠正</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其他结果</w:t>
            </w:r>
          </w:p>
        </w:tc>
        <w:tc>
          <w:tcPr>
            <w:tcW w:w="600"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审结</w:t>
            </w:r>
          </w:p>
        </w:tc>
        <w:tc>
          <w:tcPr>
            <w:tcW w:w="67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19"/>
                <w:szCs w:val="19"/>
              </w:rPr>
              <w:t>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rPr>
                <w:b/>
                <w:bCs/>
                <w:sz w:val="21"/>
                <w:szCs w:val="21"/>
              </w:rPr>
            </w:pPr>
            <w:r>
              <w:rPr>
                <w:rFonts w:hint="eastAsia" w:ascii="黑体" w:hAnsi="宋体" w:eastAsia="黑体" w:cs="黑体"/>
                <w:b/>
                <w:bCs/>
                <w:sz w:val="19"/>
                <w:szCs w:val="19"/>
              </w:rPr>
              <w:t>计</w:t>
            </w:r>
          </w:p>
        </w:tc>
        <w:tc>
          <w:tcPr>
            <w:tcW w:w="297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未经复议直接起诉</w:t>
            </w:r>
          </w:p>
        </w:tc>
        <w:tc>
          <w:tcPr>
            <w:tcW w:w="303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900" w:hRule="atLeast"/>
          <w:jc w:val="center"/>
        </w:trPr>
        <w:tc>
          <w:tcPr>
            <w:tcW w:w="600"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600"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67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rPr>
                <w:rFonts w:hint="eastAsia" w:ascii="宋体"/>
                <w:b/>
                <w:bCs/>
                <w:sz w:val="24"/>
                <w:szCs w:val="24"/>
              </w:rPr>
            </w:pP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结果维持</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尚未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审结</w:t>
            </w:r>
          </w:p>
        </w:tc>
        <w:tc>
          <w:tcPr>
            <w:tcW w:w="61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总计</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结果维持</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纠正</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结果</w:t>
            </w:r>
          </w:p>
        </w:tc>
        <w:tc>
          <w:tcPr>
            <w:tcW w:w="60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尚未审结</w:t>
            </w:r>
          </w:p>
        </w:tc>
        <w:tc>
          <w:tcPr>
            <w:tcW w:w="630"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jc w:val="center"/>
              <w:rPr>
                <w:b/>
                <w:bCs/>
                <w:sz w:val="21"/>
                <w:szCs w:val="21"/>
              </w:rPr>
            </w:pPr>
            <w:r>
              <w:rPr>
                <w:rFonts w:hint="eastAsia" w:ascii="黑体" w:hAnsi="宋体" w:eastAsia="黑体" w:cs="黑体"/>
                <w:b/>
                <w:bCs/>
                <w:sz w:val="19"/>
                <w:szCs w:val="19"/>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00"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7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5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1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c>
          <w:tcPr>
            <w:tcW w:w="63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420" w:lineRule="atLeast"/>
              <w:ind w:left="0" w:right="0"/>
              <w:jc w:val="center"/>
              <w:rPr>
                <w:b/>
                <w:bCs/>
                <w:sz w:val="21"/>
                <w:szCs w:val="21"/>
              </w:rPr>
            </w:pPr>
            <w:r>
              <w:rPr>
                <w:rFonts w:hint="default" w:ascii="Times New Roman" w:hAnsi="Times New Roman" w:eastAsia="宋体" w:cs="Times New Roman"/>
                <w:b/>
                <w:bCs/>
                <w:sz w:val="21"/>
                <w:szCs w:val="21"/>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rPr>
          <w:b/>
          <w:bCs/>
        </w:rPr>
      </w:pPr>
      <w:r>
        <w:rPr>
          <w:rFonts w:hint="eastAsia" w:ascii="黑体" w:hAnsi="宋体" w:eastAsia="黑体" w:cs="黑体"/>
          <w:b/>
          <w:bCs/>
          <w:spacing w:val="0"/>
          <w:sz w:val="31"/>
          <w:szCs w:val="31"/>
          <w:shd w:val="clear" w:fill="FFFFFF"/>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both"/>
        <w:rPr>
          <w:rFonts w:hint="default" w:ascii="仿宋_GB2312" w:eastAsia="仿宋_GB2312" w:cs="仿宋_GB2312"/>
          <w:b/>
          <w:bCs/>
          <w:sz w:val="31"/>
          <w:szCs w:val="31"/>
          <w:lang w:val="en-US" w:eastAsia="zh-CN"/>
        </w:rPr>
      </w:pPr>
      <w:r>
        <w:rPr>
          <w:rFonts w:hint="eastAsia" w:ascii="仿宋_GB2312" w:eastAsia="仿宋_GB2312" w:cs="仿宋_GB2312"/>
          <w:b/>
          <w:bCs/>
          <w:sz w:val="31"/>
          <w:szCs w:val="31"/>
          <w:lang w:eastAsia="zh-CN"/>
        </w:rPr>
        <w:t>（</w:t>
      </w:r>
      <w:r>
        <w:rPr>
          <w:rFonts w:hint="eastAsia" w:ascii="仿宋_GB2312" w:eastAsia="仿宋_GB2312" w:cs="仿宋_GB2312"/>
          <w:b/>
          <w:bCs/>
          <w:sz w:val="31"/>
          <w:szCs w:val="31"/>
          <w:lang w:val="en-US" w:eastAsia="zh-CN"/>
        </w:rPr>
        <w:t>一</w:t>
      </w:r>
      <w:r>
        <w:rPr>
          <w:rFonts w:hint="eastAsia" w:ascii="仿宋_GB2312" w:eastAsia="仿宋_GB2312" w:cs="仿宋_GB2312"/>
          <w:b/>
          <w:bCs/>
          <w:sz w:val="31"/>
          <w:szCs w:val="31"/>
          <w:lang w:eastAsia="zh-CN"/>
        </w:rPr>
        <w:t>）</w:t>
      </w:r>
      <w:r>
        <w:rPr>
          <w:rFonts w:hint="eastAsia" w:ascii="仿宋_GB2312" w:eastAsia="仿宋_GB2312" w:cs="仿宋_GB2312"/>
          <w:b/>
          <w:bCs/>
          <w:sz w:val="31"/>
          <w:szCs w:val="31"/>
          <w:lang w:val="en-US" w:eastAsia="zh-CN"/>
        </w:rPr>
        <w:t>上年度存在问题整改情况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both"/>
        <w:rPr>
          <w:rFonts w:hint="eastAsia" w:ascii="仿宋_GB2312" w:eastAsia="仿宋_GB2312" w:cs="仿宋_GB2312"/>
          <w:b/>
          <w:bCs/>
          <w:sz w:val="31"/>
          <w:szCs w:val="31"/>
          <w:lang w:val="en-US" w:eastAsia="zh-CN"/>
        </w:rPr>
      </w:pPr>
      <w:r>
        <w:rPr>
          <w:rFonts w:hint="eastAsia" w:ascii="仿宋_GB2312" w:eastAsia="仿宋_GB2312" w:cs="仿宋_GB2312"/>
          <w:b/>
          <w:bCs/>
          <w:sz w:val="31"/>
          <w:szCs w:val="31"/>
          <w:lang w:val="en-US" w:eastAsia="zh-CN"/>
        </w:rPr>
        <w:t>2022年县水务局存在一定的问题，主要是政府信息公开内容还有待进一步完善，公开内容有待进一步深化，部分信息更新还不够及时。2023年县水务局多措并举，持续做好政府信息公开，主要从以下几个方面进行强化，一是不断拓宽和完善政府信息公开内容，从多个方面，多个角度结合我局具体工作，充实工作内容，拓展公开形式。二是做到及时准确公开信息，尤其是对于关系到人民群众切身利益，群众比较关心的政府信息，我局做到注重实效，突出重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both"/>
        <w:rPr>
          <w:rFonts w:hint="default" w:ascii="仿宋_GB2312" w:eastAsia="仿宋_GB2312" w:cs="仿宋_GB2312"/>
          <w:b/>
          <w:bCs/>
          <w:sz w:val="31"/>
          <w:szCs w:val="31"/>
          <w:lang w:val="en-US"/>
        </w:rPr>
      </w:pPr>
      <w:r>
        <w:rPr>
          <w:rFonts w:hint="eastAsia" w:ascii="仿宋_GB2312" w:eastAsia="仿宋_GB2312" w:cs="仿宋_GB2312"/>
          <w:b/>
          <w:bCs/>
          <w:sz w:val="31"/>
          <w:szCs w:val="31"/>
          <w:lang w:val="en-US" w:eastAsia="zh-CN"/>
        </w:rPr>
        <w:t>（二）今年存在的问题及下步工作计划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both"/>
        <w:rPr>
          <w:rFonts w:hint="eastAsia" w:ascii="仿宋_GB2312" w:eastAsia="仿宋_GB2312" w:cs="仿宋_GB2312"/>
          <w:b/>
          <w:bCs/>
          <w:sz w:val="31"/>
          <w:szCs w:val="31"/>
          <w:lang w:val="en-US" w:eastAsia="zh-CN"/>
        </w:rPr>
      </w:pPr>
      <w:r>
        <w:rPr>
          <w:rFonts w:hint="eastAsia" w:ascii="仿宋_GB2312" w:eastAsia="仿宋_GB2312" w:cs="仿宋_GB2312"/>
          <w:b/>
          <w:bCs/>
          <w:sz w:val="31"/>
          <w:szCs w:val="31"/>
        </w:rPr>
        <w:t>202</w:t>
      </w:r>
      <w:r>
        <w:rPr>
          <w:rFonts w:hint="eastAsia" w:ascii="仿宋_GB2312" w:eastAsia="仿宋_GB2312" w:cs="仿宋_GB2312"/>
          <w:b/>
          <w:bCs/>
          <w:sz w:val="31"/>
          <w:szCs w:val="31"/>
          <w:lang w:val="en-US" w:eastAsia="zh-CN"/>
        </w:rPr>
        <w:t>3</w:t>
      </w:r>
      <w:r>
        <w:rPr>
          <w:rFonts w:hint="eastAsia" w:ascii="仿宋_GB2312" w:eastAsia="仿宋_GB2312" w:cs="仿宋_GB2312"/>
          <w:b/>
          <w:bCs/>
          <w:sz w:val="31"/>
          <w:szCs w:val="31"/>
        </w:rPr>
        <w:t>年，</w:t>
      </w:r>
      <w:r>
        <w:rPr>
          <w:rFonts w:hint="eastAsia" w:ascii="仿宋_GB2312" w:eastAsia="仿宋_GB2312" w:cs="仿宋_GB2312"/>
          <w:b/>
          <w:bCs/>
          <w:sz w:val="31"/>
          <w:szCs w:val="31"/>
          <w:lang w:eastAsia="zh-CN"/>
        </w:rPr>
        <w:t>梁山县水务局</w:t>
      </w:r>
      <w:r>
        <w:rPr>
          <w:rFonts w:hint="eastAsia" w:ascii="仿宋_GB2312" w:eastAsia="仿宋_GB2312" w:cs="仿宋_GB2312"/>
          <w:b/>
          <w:bCs/>
          <w:sz w:val="31"/>
          <w:szCs w:val="31"/>
        </w:rPr>
        <w:t>政府信息公开工作</w:t>
      </w:r>
      <w:r>
        <w:rPr>
          <w:rFonts w:hint="eastAsia" w:ascii="仿宋_GB2312" w:eastAsia="仿宋_GB2312" w:cs="仿宋_GB2312"/>
          <w:b/>
          <w:bCs/>
          <w:sz w:val="31"/>
          <w:szCs w:val="31"/>
          <w:lang w:val="en-US" w:eastAsia="zh-CN"/>
        </w:rPr>
        <w:t>虽然在局党组的领导下</w:t>
      </w:r>
      <w:r>
        <w:rPr>
          <w:rFonts w:hint="eastAsia" w:ascii="仿宋_GB2312" w:eastAsia="仿宋_GB2312" w:cs="仿宋_GB2312"/>
          <w:b/>
          <w:bCs/>
          <w:sz w:val="31"/>
          <w:szCs w:val="31"/>
        </w:rPr>
        <w:t>取得了一定成效，但工作中还存在一些问题：</w:t>
      </w:r>
      <w:r>
        <w:rPr>
          <w:rFonts w:hint="default" w:ascii="仿宋_GB2312" w:eastAsia="仿宋_GB2312" w:cs="仿宋_GB2312"/>
          <w:b/>
          <w:bCs/>
          <w:sz w:val="31"/>
          <w:szCs w:val="31"/>
          <w:lang w:val="en-US" w:eastAsia="zh-CN"/>
        </w:rPr>
        <w:t>一是政府信息公开的队伍建设有待进一步加强</w:t>
      </w:r>
      <w:r>
        <w:rPr>
          <w:rFonts w:hint="eastAsia" w:ascii="仿宋_GB2312" w:eastAsia="仿宋_GB2312" w:cs="仿宋_GB2312"/>
          <w:b/>
          <w:bCs/>
          <w:sz w:val="31"/>
          <w:szCs w:val="31"/>
          <w:lang w:val="en-US" w:eastAsia="zh-CN"/>
        </w:rPr>
        <w:t>，二</w:t>
      </w:r>
      <w:r>
        <w:rPr>
          <w:rFonts w:hint="default" w:ascii="仿宋_GB2312" w:eastAsia="仿宋_GB2312" w:cs="仿宋_GB2312"/>
          <w:b/>
          <w:bCs/>
          <w:sz w:val="31"/>
          <w:szCs w:val="31"/>
          <w:lang w:val="en-US" w:eastAsia="zh-CN"/>
        </w:rPr>
        <w:t>是政府信息公开</w:t>
      </w:r>
      <w:r>
        <w:rPr>
          <w:rFonts w:hint="eastAsia" w:ascii="仿宋_GB2312" w:eastAsia="仿宋_GB2312" w:cs="仿宋_GB2312"/>
          <w:b/>
          <w:bCs/>
          <w:sz w:val="31"/>
          <w:szCs w:val="31"/>
          <w:lang w:val="en-US" w:eastAsia="zh-CN"/>
        </w:rPr>
        <w:t>内容应更加实用。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45"/>
        <w:jc w:val="both"/>
        <w:rPr>
          <w:b/>
          <w:bCs/>
        </w:rPr>
      </w:pPr>
      <w:r>
        <w:rPr>
          <w:rFonts w:hint="eastAsia" w:ascii="仿宋_GB2312" w:eastAsia="仿宋_GB2312" w:cs="仿宋_GB2312"/>
          <w:b/>
          <w:bCs/>
          <w:sz w:val="31"/>
          <w:szCs w:val="31"/>
          <w:lang w:val="en-US" w:eastAsia="zh-CN"/>
        </w:rPr>
        <w:t>下一步，</w:t>
      </w:r>
      <w:r>
        <w:rPr>
          <w:rFonts w:hint="eastAsia" w:ascii="仿宋_GB2312" w:eastAsia="仿宋_GB2312" w:cs="仿宋_GB2312"/>
          <w:b/>
          <w:bCs/>
          <w:sz w:val="31"/>
          <w:szCs w:val="31"/>
        </w:rPr>
        <w:t>将</w:t>
      </w:r>
      <w:r>
        <w:rPr>
          <w:rFonts w:hint="eastAsia" w:ascii="仿宋_GB2312" w:eastAsia="仿宋_GB2312" w:cs="仿宋_GB2312"/>
          <w:b/>
          <w:bCs/>
          <w:sz w:val="31"/>
          <w:szCs w:val="31"/>
          <w:lang w:val="en-US" w:eastAsia="zh-CN"/>
        </w:rPr>
        <w:t>对照</w:t>
      </w:r>
      <w:r>
        <w:rPr>
          <w:rFonts w:hint="eastAsia" w:ascii="仿宋_GB2312" w:eastAsia="仿宋_GB2312" w:cs="仿宋_GB2312"/>
          <w:b/>
          <w:bCs/>
          <w:sz w:val="31"/>
          <w:szCs w:val="31"/>
        </w:rPr>
        <w:t>县政府的各项</w:t>
      </w:r>
      <w:r>
        <w:rPr>
          <w:rFonts w:hint="eastAsia" w:ascii="仿宋_GB2312" w:eastAsia="仿宋_GB2312" w:cs="仿宋_GB2312"/>
          <w:b/>
          <w:bCs/>
          <w:sz w:val="31"/>
          <w:szCs w:val="31"/>
          <w:lang w:val="en-US" w:eastAsia="zh-CN"/>
        </w:rPr>
        <w:t>工作</w:t>
      </w:r>
      <w:r>
        <w:rPr>
          <w:rFonts w:hint="eastAsia" w:ascii="仿宋_GB2312" w:eastAsia="仿宋_GB2312" w:cs="仿宋_GB2312"/>
          <w:b/>
          <w:bCs/>
          <w:sz w:val="31"/>
          <w:szCs w:val="31"/>
        </w:rPr>
        <w:t>要求，认真做好</w:t>
      </w:r>
      <w:r>
        <w:rPr>
          <w:rFonts w:hint="eastAsia" w:ascii="仿宋_GB2312" w:eastAsia="仿宋_GB2312" w:cs="仿宋_GB2312"/>
          <w:b/>
          <w:bCs/>
          <w:sz w:val="31"/>
          <w:szCs w:val="31"/>
          <w:lang w:val="en-US" w:eastAsia="zh-CN"/>
        </w:rPr>
        <w:t>信息公开</w:t>
      </w:r>
      <w:r>
        <w:rPr>
          <w:rFonts w:hint="eastAsia" w:ascii="仿宋_GB2312" w:eastAsia="仿宋_GB2312" w:cs="仿宋_GB2312"/>
          <w:b/>
          <w:bCs/>
          <w:sz w:val="31"/>
          <w:szCs w:val="31"/>
        </w:rPr>
        <w:t>工作：一是</w:t>
      </w:r>
      <w:r>
        <w:rPr>
          <w:rFonts w:hint="eastAsia" w:ascii="仿宋_GB2312" w:eastAsia="仿宋_GB2312" w:cs="仿宋_GB2312"/>
          <w:b/>
          <w:bCs/>
          <w:sz w:val="31"/>
          <w:szCs w:val="31"/>
          <w:lang w:val="en-US" w:eastAsia="zh-CN"/>
        </w:rPr>
        <w:t>严格落实相关</w:t>
      </w:r>
      <w:r>
        <w:rPr>
          <w:rFonts w:hint="eastAsia" w:ascii="仿宋_GB2312" w:eastAsia="仿宋_GB2312" w:cs="仿宋_GB2312"/>
          <w:b/>
          <w:bCs/>
          <w:sz w:val="31"/>
          <w:szCs w:val="31"/>
        </w:rPr>
        <w:t>责任，进一步</w:t>
      </w:r>
      <w:r>
        <w:rPr>
          <w:rFonts w:hint="eastAsia" w:ascii="仿宋_GB2312" w:eastAsia="仿宋_GB2312" w:cs="仿宋_GB2312"/>
          <w:b/>
          <w:bCs/>
          <w:sz w:val="31"/>
          <w:szCs w:val="31"/>
          <w:lang w:val="en-US" w:eastAsia="zh-CN"/>
        </w:rPr>
        <w:t>按照相关文件精神和上级要求开展实施工作，</w:t>
      </w:r>
      <w:r>
        <w:rPr>
          <w:rFonts w:hint="default" w:ascii="仿宋_GB2312" w:eastAsia="仿宋_GB2312" w:cs="仿宋_GB2312"/>
          <w:b/>
          <w:bCs/>
          <w:sz w:val="31"/>
          <w:szCs w:val="31"/>
          <w:lang w:val="en-US" w:eastAsia="zh-CN"/>
        </w:rPr>
        <w:t>加大对政务公开工作人员的培训力度</w:t>
      </w:r>
      <w:r>
        <w:rPr>
          <w:rFonts w:hint="eastAsia" w:ascii="仿宋_GB2312" w:eastAsia="仿宋_GB2312" w:cs="仿宋_GB2312"/>
          <w:b/>
          <w:bCs/>
          <w:sz w:val="31"/>
          <w:szCs w:val="31"/>
          <w:lang w:val="en-US" w:eastAsia="zh-CN"/>
        </w:rPr>
        <w:t>；</w:t>
      </w:r>
      <w:r>
        <w:rPr>
          <w:rFonts w:hint="eastAsia" w:ascii="仿宋_GB2312" w:eastAsia="仿宋_GB2312" w:cs="仿宋_GB2312"/>
          <w:b/>
          <w:bCs/>
          <w:sz w:val="31"/>
          <w:szCs w:val="31"/>
        </w:rPr>
        <w:t>二是</w:t>
      </w:r>
      <w:r>
        <w:rPr>
          <w:rFonts w:hint="eastAsia" w:ascii="仿宋_GB2312" w:eastAsia="仿宋_GB2312" w:cs="仿宋_GB2312"/>
          <w:b/>
          <w:bCs/>
          <w:sz w:val="31"/>
          <w:szCs w:val="31"/>
          <w:lang w:val="en-US" w:eastAsia="zh-CN"/>
        </w:rPr>
        <w:t>加大信息公开力度</w:t>
      </w:r>
      <w:r>
        <w:rPr>
          <w:rFonts w:hint="eastAsia" w:ascii="仿宋_GB2312" w:eastAsia="仿宋_GB2312" w:cs="仿宋_GB2312"/>
          <w:b/>
          <w:bCs/>
          <w:sz w:val="31"/>
          <w:szCs w:val="31"/>
        </w:rPr>
        <w:t>，进一步</w:t>
      </w:r>
      <w:r>
        <w:rPr>
          <w:rFonts w:hint="eastAsia" w:ascii="仿宋_GB2312" w:eastAsia="仿宋_GB2312" w:cs="仿宋_GB2312"/>
          <w:b/>
          <w:bCs/>
          <w:sz w:val="31"/>
          <w:szCs w:val="31"/>
          <w:lang w:val="en-US" w:eastAsia="zh-CN"/>
        </w:rPr>
        <w:t>整合有效信息，更好完成政府信息公开工作。</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622" w:firstLineChars="200"/>
        <w:rPr>
          <w:rFonts w:hint="eastAsia" w:ascii="黑体" w:hAnsi="宋体" w:eastAsia="黑体" w:cs="黑体"/>
          <w:b/>
          <w:bCs/>
          <w:spacing w:val="0"/>
          <w:sz w:val="31"/>
          <w:szCs w:val="31"/>
          <w:shd w:val="clear" w:fill="FFFFFF"/>
        </w:rPr>
      </w:pPr>
      <w:r>
        <w:rPr>
          <w:rFonts w:hint="eastAsia" w:ascii="黑体" w:hAnsi="宋体" w:eastAsia="黑体" w:cs="黑体"/>
          <w:b/>
          <w:bCs/>
          <w:spacing w:val="0"/>
          <w:sz w:val="31"/>
          <w:szCs w:val="31"/>
          <w:shd w:val="clear" w:fill="FFFFFF"/>
          <w:lang w:val="en-US" w:eastAsia="zh-CN"/>
        </w:rPr>
        <w:t>六、</w:t>
      </w:r>
      <w:r>
        <w:rPr>
          <w:rFonts w:hint="eastAsia" w:ascii="黑体" w:hAnsi="宋体" w:eastAsia="黑体" w:cs="黑体"/>
          <w:b/>
          <w:bCs/>
          <w:spacing w:val="0"/>
          <w:sz w:val="31"/>
          <w:szCs w:val="31"/>
          <w:shd w:val="clear" w:fill="FFFFFF"/>
        </w:rPr>
        <w:t>其他需要报告的事项</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622" w:firstLineChars="200"/>
        <w:rPr>
          <w:rFonts w:hint="eastAsia" w:ascii="仿宋_GB2312" w:eastAsia="仿宋_GB2312" w:cs="仿宋_GB2312"/>
          <w:b/>
          <w:bCs/>
          <w:sz w:val="31"/>
          <w:szCs w:val="31"/>
        </w:rPr>
      </w:pPr>
      <w:r>
        <w:rPr>
          <w:rFonts w:hint="eastAsia" w:ascii="仿宋_GB2312" w:eastAsia="仿宋_GB2312" w:cs="仿宋_GB2312"/>
          <w:b/>
          <w:bCs/>
          <w:sz w:val="31"/>
          <w:szCs w:val="31"/>
        </w:rPr>
        <w:t>（一）依据《政府信息公开信息处理费管理办法》收取信息处理费的情况：</w:t>
      </w:r>
    </w:p>
    <w:p>
      <w:pPr>
        <w:pStyle w:val="2"/>
        <w:keepNext w:val="0"/>
        <w:keepLines w:val="0"/>
        <w:widowControl/>
        <w:suppressLineNumbers w:val="0"/>
        <w:spacing w:before="0" w:beforeAutospacing="0" w:after="0" w:afterAutospacing="0" w:line="420" w:lineRule="atLeast"/>
        <w:ind w:left="0" w:right="0" w:firstLine="622" w:firstLineChars="200"/>
        <w:rPr>
          <w:rFonts w:hint="eastAsia" w:ascii="仿宋_GB2312" w:eastAsia="仿宋_GB2312" w:cs="仿宋_GB2312"/>
          <w:b/>
          <w:bCs/>
          <w:sz w:val="31"/>
          <w:szCs w:val="31"/>
        </w:rPr>
      </w:pPr>
      <w:r>
        <w:rPr>
          <w:rFonts w:hint="eastAsia" w:ascii="仿宋_GB2312" w:eastAsia="仿宋_GB2312" w:cs="仿宋_GB2312"/>
          <w:b/>
          <w:bCs/>
          <w:sz w:val="31"/>
          <w:szCs w:val="31"/>
        </w:rPr>
        <w:t>202</w:t>
      </w:r>
      <w:r>
        <w:rPr>
          <w:rFonts w:hint="eastAsia" w:ascii="仿宋_GB2312" w:eastAsia="仿宋_GB2312" w:cs="仿宋_GB2312"/>
          <w:b/>
          <w:bCs/>
          <w:sz w:val="31"/>
          <w:szCs w:val="31"/>
          <w:lang w:val="en-US" w:eastAsia="zh-CN"/>
        </w:rPr>
        <w:t>3</w:t>
      </w:r>
      <w:r>
        <w:rPr>
          <w:rFonts w:hint="eastAsia" w:ascii="仿宋_GB2312" w:eastAsia="仿宋_GB2312" w:cs="仿宋_GB2312"/>
          <w:b/>
          <w:bCs/>
          <w:sz w:val="31"/>
          <w:szCs w:val="31"/>
        </w:rPr>
        <w:t>年梁山县水务局严格执行《国务院办公厅关于印发&lt;政府信息公开信息处理费管理办法&gt;的通知》（国办函〔2020〕109号）和《山东省人民政府办公厅关于做好政府信息公开信息处理费管理工作有关事项的通知》（鲁政办字〔2020〕179号）的有关规定及要求，全年未产生信息公开处理费。</w:t>
      </w:r>
    </w:p>
    <w:p>
      <w:pPr>
        <w:pStyle w:val="2"/>
        <w:keepNext w:val="0"/>
        <w:keepLines w:val="0"/>
        <w:widowControl/>
        <w:numPr>
          <w:ilvl w:val="0"/>
          <w:numId w:val="0"/>
        </w:numPr>
        <w:suppressLineNumbers w:val="0"/>
        <w:spacing w:before="0" w:beforeAutospacing="0" w:after="0" w:afterAutospacing="0" w:line="420" w:lineRule="atLeast"/>
        <w:ind w:leftChars="200" w:right="0" w:rightChars="0"/>
        <w:rPr>
          <w:rFonts w:hint="eastAsia" w:ascii="仿宋_GB2312" w:eastAsia="仿宋_GB2312" w:cs="仿宋_GB2312"/>
          <w:b/>
          <w:bCs/>
          <w:sz w:val="31"/>
          <w:szCs w:val="31"/>
        </w:rPr>
      </w:pPr>
      <w:r>
        <w:rPr>
          <w:rFonts w:hint="eastAsia" w:ascii="仿宋_GB2312" w:eastAsia="仿宋_GB2312" w:cs="仿宋_GB2312"/>
          <w:b/>
          <w:bCs/>
          <w:sz w:val="31"/>
          <w:szCs w:val="31"/>
          <w:lang w:eastAsia="zh-CN"/>
        </w:rPr>
        <w:t>（</w:t>
      </w:r>
      <w:r>
        <w:rPr>
          <w:rFonts w:hint="eastAsia" w:ascii="仿宋_GB2312" w:eastAsia="仿宋_GB2312" w:cs="仿宋_GB2312"/>
          <w:b/>
          <w:bCs/>
          <w:sz w:val="31"/>
          <w:szCs w:val="31"/>
          <w:lang w:val="en-US" w:eastAsia="zh-CN"/>
        </w:rPr>
        <w:t>二</w:t>
      </w:r>
      <w:r>
        <w:rPr>
          <w:rFonts w:hint="eastAsia" w:ascii="仿宋_GB2312" w:eastAsia="仿宋_GB2312" w:cs="仿宋_GB2312"/>
          <w:b/>
          <w:bCs/>
          <w:sz w:val="31"/>
          <w:szCs w:val="31"/>
          <w:lang w:eastAsia="zh-CN"/>
        </w:rPr>
        <w:t>）</w:t>
      </w:r>
      <w:r>
        <w:rPr>
          <w:rFonts w:hint="eastAsia" w:ascii="仿宋_GB2312" w:eastAsia="仿宋_GB2312" w:cs="仿宋_GB2312"/>
          <w:b/>
          <w:bCs/>
          <w:sz w:val="31"/>
          <w:szCs w:val="31"/>
        </w:rPr>
        <w:t>本行政机关认为需要报告的其他事项：</w:t>
      </w:r>
    </w:p>
    <w:p>
      <w:pPr>
        <w:pStyle w:val="2"/>
        <w:keepNext w:val="0"/>
        <w:keepLines w:val="0"/>
        <w:widowControl/>
        <w:numPr>
          <w:ilvl w:val="0"/>
          <w:numId w:val="0"/>
        </w:numPr>
        <w:suppressLineNumbers w:val="0"/>
        <w:spacing w:before="0" w:beforeAutospacing="0" w:after="0" w:afterAutospacing="0" w:line="420" w:lineRule="atLeast"/>
        <w:ind w:right="0" w:rightChars="0" w:firstLine="622" w:firstLineChars="200"/>
        <w:rPr>
          <w:b/>
          <w:bCs/>
        </w:rPr>
      </w:pPr>
      <w:r>
        <w:rPr>
          <w:rFonts w:hint="eastAsia" w:ascii="仿宋_GB2312" w:eastAsia="仿宋_GB2312" w:cs="仿宋_GB2312"/>
          <w:b/>
          <w:bCs/>
          <w:sz w:val="31"/>
          <w:szCs w:val="31"/>
          <w:lang w:val="en-US" w:eastAsia="zh-CN"/>
        </w:rPr>
        <w:t>2023年以</w:t>
      </w:r>
      <w:r>
        <w:rPr>
          <w:rFonts w:hint="eastAsia" w:ascii="仿宋_GB2312" w:eastAsia="仿宋_GB2312" w:cs="仿宋_GB2312"/>
          <w:b/>
          <w:bCs/>
          <w:sz w:val="31"/>
          <w:szCs w:val="31"/>
        </w:rPr>
        <w:t>来</w:t>
      </w:r>
      <w:r>
        <w:rPr>
          <w:rFonts w:hint="eastAsia" w:ascii="仿宋_GB2312" w:eastAsia="仿宋_GB2312" w:cs="仿宋_GB2312"/>
          <w:b/>
          <w:bCs/>
          <w:sz w:val="31"/>
          <w:szCs w:val="31"/>
          <w:lang w:eastAsia="zh-CN"/>
        </w:rPr>
        <w:t>，</w:t>
      </w:r>
      <w:r>
        <w:rPr>
          <w:rFonts w:hint="eastAsia" w:ascii="仿宋_GB2312" w:eastAsia="仿宋_GB2312" w:cs="仿宋_GB2312"/>
          <w:b/>
          <w:bCs/>
          <w:sz w:val="31"/>
          <w:szCs w:val="31"/>
        </w:rPr>
        <w:t>我局政府信息公开工作按部就班，稳步推进，创新性和服务性</w:t>
      </w:r>
      <w:r>
        <w:rPr>
          <w:rFonts w:hint="eastAsia" w:ascii="仿宋_GB2312" w:eastAsia="仿宋_GB2312" w:cs="仿宋_GB2312"/>
          <w:b/>
          <w:bCs/>
          <w:sz w:val="31"/>
          <w:szCs w:val="31"/>
          <w:lang w:val="en-US" w:eastAsia="zh-CN"/>
        </w:rPr>
        <w:t>进一步</w:t>
      </w:r>
      <w:r>
        <w:rPr>
          <w:rFonts w:hint="eastAsia" w:ascii="仿宋_GB2312" w:eastAsia="仿宋_GB2312" w:cs="仿宋_GB2312"/>
          <w:b/>
          <w:bCs/>
          <w:sz w:val="31"/>
          <w:szCs w:val="31"/>
        </w:rPr>
        <w:t>提升。新的一年里，我局将进一步加强领导、健全机制、强化措施、务求实效、深入推进政府信息公开工作，推动政府信息公开工作取得更大进展。</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
    <w:altName w:val="Times New Roman"/>
    <w:panose1 w:val="00000000000000000000"/>
    <w:charset w:val="00"/>
    <w:family w:val="auto"/>
    <w:pitch w:val="default"/>
    <w:sig w:usb0="00000000" w:usb1="00000000" w:usb2="00000000" w:usb3="00000000" w:csb0="000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altName w:val="微软雅黑"/>
    <w:panose1 w:val="02000000000000000000"/>
    <w:charset w:val="86"/>
    <w:family w:val="auto"/>
    <w:pitch w:val="default"/>
    <w:sig w:usb0="00000000" w:usb1="00000000" w:usb2="00082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hNDY0NTVjMGJkNzkxOWZkMDdhYTliOGQ5MzFjNDAifQ=="/>
  </w:docVars>
  <w:rsids>
    <w:rsidRoot w:val="00000000"/>
    <w:rsid w:val="00A05A3B"/>
    <w:rsid w:val="087A2DCB"/>
    <w:rsid w:val="0B183F48"/>
    <w:rsid w:val="230B0CA2"/>
    <w:rsid w:val="24C629F4"/>
    <w:rsid w:val="271647AF"/>
    <w:rsid w:val="28DE5225"/>
    <w:rsid w:val="298567F4"/>
    <w:rsid w:val="2B462AD2"/>
    <w:rsid w:val="34B17DA6"/>
    <w:rsid w:val="350953AD"/>
    <w:rsid w:val="445F7F16"/>
    <w:rsid w:val="466A53E7"/>
    <w:rsid w:val="59AD3638"/>
    <w:rsid w:val="5BD40B22"/>
    <w:rsid w:val="6E892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 w:hAns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4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预算决算</c:v>
                </c:pt>
                <c:pt idx="1">
                  <c:v>部门动态</c:v>
                </c:pt>
                <c:pt idx="2">
                  <c:v>通知公告</c:v>
                </c:pt>
              </c:strCache>
            </c:strRef>
          </c:cat>
          <c:val>
            <c:numRef>
              <c:f>Sheet1!$B$2:$B$4</c:f>
              <c:numCache>
                <c:formatCode>0%</c:formatCode>
                <c:ptCount val="3"/>
                <c:pt idx="0">
                  <c:v>0.06</c:v>
                </c:pt>
                <c:pt idx="1">
                  <c:v>0.48</c:v>
                </c:pt>
                <c:pt idx="2">
                  <c:v>0.46</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12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2010</Words>
  <Characters>2096</Characters>
  <Lines>0</Lines>
  <Paragraphs>0</Paragraphs>
  <TotalTime>3</TotalTime>
  <ScaleCrop>false</ScaleCrop>
  <LinksUpToDate>false</LinksUpToDate>
  <CharactersWithSpaces>2097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2023-02-01T00:56:00Z</dcterms:created>
  <dc:creator>Administrator</dc:creator>
  <cp:lastModifiedBy>Administrator</cp:lastModifiedBy>
  <dcterms:modified xsi:type="dcterms:W3CDTF">2024-02-26T09:41:53Z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D923E9FE1E0C46AD9383859E8C1F5611_12</vt:lpwstr>
  </property>
</Properties>
</file>