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E2BA2">
      <w:pPr>
        <w:widowControl/>
        <w:shd w:val="clear" w:color="auto" w:fill="FFFFFF"/>
        <w:spacing w:line="500" w:lineRule="exact"/>
        <w:jc w:val="center"/>
        <w:outlineLvl w:val="1"/>
        <w:rPr>
          <w:rFonts w:ascii="微软雅黑" w:hAnsi="微软雅黑" w:eastAsia="微软雅黑" w:cs="Times New Roman"/>
          <w:color w:val="333333"/>
          <w:kern w:val="36"/>
          <w:sz w:val="42"/>
          <w:szCs w:val="42"/>
        </w:rPr>
      </w:pPr>
      <w:r>
        <w:rPr>
          <w:rFonts w:hint="eastAsia" w:ascii="方正小标宋简体" w:hAnsi="方正小标宋简体" w:eastAsia="方正小标宋简体" w:cs="方正小标宋简体"/>
          <w:color w:val="333333"/>
          <w:kern w:val="36"/>
          <w:sz w:val="44"/>
          <w:szCs w:val="44"/>
          <w:lang w:eastAsia="zh-CN"/>
        </w:rPr>
        <w:t>梁山县马营镇人民政府</w:t>
      </w:r>
      <w:r>
        <w:rPr>
          <w:rFonts w:hint="eastAsia" w:ascii="方正小标宋简体" w:hAnsi="方正小标宋简体" w:eastAsia="方正小标宋简体" w:cs="方正小标宋简体"/>
          <w:color w:val="333333"/>
          <w:kern w:val="36"/>
          <w:sz w:val="44"/>
          <w:szCs w:val="44"/>
        </w:rPr>
        <w:t>信息公开指南</w:t>
      </w:r>
    </w:p>
    <w:p w14:paraId="7248757D">
      <w:pPr>
        <w:widowControl/>
        <w:shd w:val="clear" w:color="auto" w:fill="FFFFFF"/>
        <w:spacing w:line="500" w:lineRule="exact"/>
        <w:jc w:val="center"/>
        <w:rPr>
          <w:rFonts w:hint="eastAsia" w:ascii="仿宋_GB2312" w:hAnsi="仿宋_GB2312" w:eastAsia="仿宋_GB2312" w:cs="仿宋_GB2312"/>
          <w:color w:val="404040"/>
          <w:kern w:val="0"/>
          <w:sz w:val="32"/>
          <w:szCs w:val="32"/>
          <w:lang w:eastAsia="zh-CN"/>
        </w:rPr>
      </w:pP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202</w:t>
      </w:r>
      <w:r>
        <w:rPr>
          <w:rFonts w:hint="eastAsia" w:ascii="仿宋_GB2312" w:hAnsi="仿宋_GB2312" w:eastAsia="仿宋_GB2312" w:cs="仿宋_GB2312"/>
          <w:color w:val="404040"/>
          <w:kern w:val="0"/>
          <w:sz w:val="32"/>
          <w:szCs w:val="32"/>
          <w:lang w:val="en-US" w:eastAsia="zh-CN"/>
        </w:rPr>
        <w:t>4</w:t>
      </w:r>
      <w:r>
        <w:rPr>
          <w:rFonts w:hint="eastAsia" w:ascii="仿宋_GB2312" w:hAnsi="仿宋_GB2312" w:eastAsia="仿宋_GB2312" w:cs="仿宋_GB2312"/>
          <w:color w:val="404040"/>
          <w:kern w:val="0"/>
          <w:sz w:val="32"/>
          <w:szCs w:val="32"/>
        </w:rPr>
        <w:t>年</w:t>
      </w:r>
      <w:r>
        <w:rPr>
          <w:rFonts w:hint="eastAsia" w:ascii="仿宋_GB2312" w:hAnsi="仿宋_GB2312" w:eastAsia="仿宋_GB2312" w:cs="仿宋_GB2312"/>
          <w:color w:val="404040"/>
          <w:kern w:val="0"/>
          <w:sz w:val="32"/>
          <w:szCs w:val="32"/>
          <w:lang w:val="en-US" w:eastAsia="zh-CN"/>
        </w:rPr>
        <w:t>12</w:t>
      </w:r>
      <w:r>
        <w:rPr>
          <w:rFonts w:hint="eastAsia" w:ascii="仿宋_GB2312" w:hAnsi="仿宋_GB2312" w:eastAsia="仿宋_GB2312" w:cs="仿宋_GB2312"/>
          <w:color w:val="404040"/>
          <w:kern w:val="0"/>
          <w:sz w:val="32"/>
          <w:szCs w:val="32"/>
        </w:rPr>
        <w:t>月修订</w:t>
      </w:r>
      <w:r>
        <w:rPr>
          <w:rFonts w:hint="eastAsia" w:ascii="仿宋_GB2312" w:hAnsi="仿宋_GB2312" w:eastAsia="仿宋_GB2312" w:cs="仿宋_GB2312"/>
          <w:color w:val="404040"/>
          <w:kern w:val="0"/>
          <w:sz w:val="32"/>
          <w:szCs w:val="32"/>
          <w:lang w:eastAsia="zh-CN"/>
        </w:rPr>
        <w:t>）</w:t>
      </w:r>
    </w:p>
    <w:p w14:paraId="0206613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rPr>
        <w:t>为更好地提供政府信息公开服务，便于公民、法人或者其他组织依法获取</w:t>
      </w:r>
      <w:r>
        <w:rPr>
          <w:rFonts w:hint="eastAsia" w:ascii="仿宋_GB2312" w:hAnsi="仿宋_GB2312" w:eastAsia="仿宋_GB2312" w:cs="仿宋_GB2312"/>
          <w:color w:val="404040"/>
          <w:kern w:val="0"/>
          <w:sz w:val="32"/>
          <w:szCs w:val="32"/>
          <w:lang w:eastAsia="zh-CN"/>
        </w:rPr>
        <w:t>梁山县马营镇人民政府</w:t>
      </w:r>
      <w:r>
        <w:rPr>
          <w:rFonts w:hint="eastAsia" w:ascii="仿宋_GB2312" w:hAnsi="仿宋_GB2312" w:eastAsia="仿宋_GB2312" w:cs="仿宋_GB2312"/>
          <w:color w:val="404040"/>
          <w:kern w:val="0"/>
          <w:sz w:val="32"/>
          <w:szCs w:val="32"/>
        </w:rPr>
        <w:t>的</w:t>
      </w:r>
      <w:r>
        <w:rPr>
          <w:rFonts w:hint="eastAsia" w:ascii="仿宋_GB2312" w:hAnsi="仿宋_GB2312" w:eastAsia="仿宋_GB2312" w:cs="仿宋_GB2312"/>
          <w:color w:val="404040"/>
          <w:kern w:val="0"/>
          <w:sz w:val="32"/>
          <w:szCs w:val="32"/>
          <w:lang w:eastAsia="zh-CN"/>
        </w:rPr>
        <w:t>政府</w:t>
      </w:r>
      <w:r>
        <w:rPr>
          <w:rFonts w:hint="eastAsia" w:ascii="仿宋_GB2312" w:hAnsi="仿宋_GB2312" w:eastAsia="仿宋_GB2312" w:cs="仿宋_GB2312"/>
          <w:color w:val="404040"/>
          <w:kern w:val="0"/>
          <w:sz w:val="32"/>
          <w:szCs w:val="32"/>
        </w:rPr>
        <w:t>信息，提高政府工作透明度，助力法治政府建设，</w:t>
      </w:r>
      <w:r>
        <w:rPr>
          <w:rFonts w:hint="eastAsia" w:ascii="仿宋_GB2312" w:hAnsi="仿宋_GB2312" w:eastAsia="仿宋_GB2312" w:cs="仿宋_GB2312"/>
          <w:color w:val="3D3D3D"/>
          <w:sz w:val="32"/>
          <w:szCs w:val="32"/>
          <w:shd w:val="clear" w:color="auto" w:fill="FFFFFF"/>
        </w:rPr>
        <w:t>根据《中华人民共和国政府信息公开条例》</w:t>
      </w:r>
      <w:r>
        <w:rPr>
          <w:rFonts w:hint="eastAsia" w:ascii="仿宋_GB2312" w:hAnsi="仿宋_GB2312" w:eastAsia="仿宋_GB2312" w:cs="仿宋_GB2312"/>
          <w:color w:val="3D3D3D"/>
          <w:sz w:val="32"/>
          <w:szCs w:val="32"/>
          <w:shd w:val="clear" w:color="auto" w:fill="FFFFFF"/>
          <w:lang w:eastAsia="zh-CN"/>
        </w:rPr>
        <w:t>（</w:t>
      </w:r>
      <w:r>
        <w:rPr>
          <w:rFonts w:hint="eastAsia" w:ascii="仿宋_GB2312" w:hAnsi="仿宋_GB2312" w:eastAsia="仿宋_GB2312" w:cs="仿宋_GB2312"/>
          <w:color w:val="3D3D3D"/>
          <w:sz w:val="32"/>
          <w:szCs w:val="32"/>
          <w:shd w:val="clear" w:color="auto" w:fill="FFFFFF"/>
        </w:rPr>
        <w:t>国务院令第492号公布，国务院令第711号修改，以下简称《条例》</w:t>
      </w:r>
      <w:r>
        <w:rPr>
          <w:rFonts w:hint="eastAsia" w:ascii="仿宋_GB2312" w:hAnsi="仿宋_GB2312" w:eastAsia="仿宋_GB2312" w:cs="仿宋_GB2312"/>
          <w:color w:val="3D3D3D"/>
          <w:sz w:val="32"/>
          <w:szCs w:val="32"/>
          <w:shd w:val="clear" w:color="auto" w:fill="FFFFFF"/>
          <w:lang w:eastAsia="zh-CN"/>
        </w:rPr>
        <w:t>）</w:t>
      </w:r>
      <w:r>
        <w:rPr>
          <w:rFonts w:hint="eastAsia" w:ascii="仿宋_GB2312" w:hAnsi="仿宋_GB2312" w:eastAsia="仿宋_GB2312" w:cs="仿宋_GB2312"/>
          <w:color w:val="3D3D3D"/>
          <w:sz w:val="32"/>
          <w:szCs w:val="32"/>
          <w:shd w:val="clear" w:color="auto" w:fill="FFFFFF"/>
        </w:rPr>
        <w:t>，编制本指南</w:t>
      </w:r>
      <w:r>
        <w:rPr>
          <w:rFonts w:hint="eastAsia" w:ascii="仿宋_GB2312" w:hAnsi="仿宋_GB2312" w:eastAsia="仿宋_GB2312" w:cs="仿宋_GB2312"/>
          <w:color w:val="404040"/>
          <w:kern w:val="0"/>
          <w:sz w:val="32"/>
          <w:szCs w:val="32"/>
        </w:rPr>
        <w:t>并实时更新。</w:t>
      </w:r>
    </w:p>
    <w:p w14:paraId="7B6650A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黑体"/>
          <w:color w:val="404040"/>
          <w:kern w:val="0"/>
          <w:sz w:val="32"/>
          <w:szCs w:val="32"/>
        </w:rPr>
      </w:pPr>
      <w:r>
        <w:rPr>
          <w:rFonts w:hint="eastAsia" w:ascii="黑体" w:hAnsi="黑体" w:eastAsia="黑体" w:cs="黑体"/>
          <w:b/>
          <w:bCs/>
          <w:color w:val="404040"/>
          <w:kern w:val="0"/>
          <w:sz w:val="32"/>
          <w:szCs w:val="32"/>
        </w:rPr>
        <w:t>一、主动公开政府信息</w:t>
      </w:r>
    </w:p>
    <w:p w14:paraId="065E3E80">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　　</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一）公开主体及范围</w:t>
      </w:r>
    </w:p>
    <w:p w14:paraId="4741079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lang w:eastAsia="zh-CN"/>
        </w:rPr>
        <w:t>梁山县</w:t>
      </w:r>
      <w:r>
        <w:rPr>
          <w:rFonts w:hint="eastAsia" w:ascii="仿宋_GB2312" w:hAnsi="仿宋_GB2312" w:eastAsia="仿宋_GB2312" w:cs="仿宋_GB2312"/>
          <w:color w:val="404040"/>
          <w:kern w:val="0"/>
          <w:sz w:val="32"/>
          <w:szCs w:val="32"/>
          <w:lang w:val="en-US" w:eastAsia="zh-CN"/>
        </w:rPr>
        <w:t>马营镇</w:t>
      </w:r>
      <w:r>
        <w:rPr>
          <w:rFonts w:hint="eastAsia" w:ascii="仿宋_GB2312" w:hAnsi="仿宋_GB2312" w:eastAsia="仿宋_GB2312" w:cs="仿宋_GB2312"/>
          <w:color w:val="404040"/>
          <w:kern w:val="0"/>
          <w:sz w:val="32"/>
          <w:szCs w:val="32"/>
          <w:lang w:eastAsia="zh-CN"/>
        </w:rPr>
        <w:t>人民政府</w:t>
      </w:r>
      <w:r>
        <w:rPr>
          <w:rFonts w:hint="eastAsia" w:ascii="仿宋_GB2312" w:hAnsi="仿宋_GB2312" w:eastAsia="仿宋_GB2312" w:cs="仿宋_GB2312"/>
          <w:color w:val="404040"/>
          <w:kern w:val="0"/>
          <w:sz w:val="32"/>
          <w:szCs w:val="32"/>
        </w:rPr>
        <w:t>信息公开主体包括</w:t>
      </w:r>
      <w:r>
        <w:rPr>
          <w:rFonts w:hint="eastAsia" w:ascii="仿宋_GB2312" w:hAnsi="仿宋_GB2312" w:eastAsia="仿宋_GB2312" w:cs="仿宋_GB2312"/>
          <w:color w:val="404040"/>
          <w:kern w:val="0"/>
          <w:sz w:val="32"/>
          <w:szCs w:val="32"/>
          <w:lang w:eastAsia="zh-CN"/>
        </w:rPr>
        <w:t>县</w:t>
      </w:r>
      <w:r>
        <w:rPr>
          <w:rFonts w:hint="eastAsia" w:ascii="仿宋_GB2312" w:hAnsi="仿宋_GB2312" w:eastAsia="仿宋_GB2312" w:cs="仿宋_GB2312"/>
          <w:color w:val="404040"/>
          <w:kern w:val="0"/>
          <w:sz w:val="32"/>
          <w:szCs w:val="32"/>
        </w:rPr>
        <w:t>政府及</w:t>
      </w:r>
      <w:r>
        <w:rPr>
          <w:rFonts w:hint="eastAsia" w:ascii="仿宋_GB2312" w:hAnsi="仿宋_GB2312" w:eastAsia="仿宋_GB2312" w:cs="仿宋_GB2312"/>
          <w:color w:val="404040"/>
          <w:kern w:val="0"/>
          <w:sz w:val="32"/>
          <w:szCs w:val="32"/>
          <w:lang w:eastAsia="zh-CN"/>
        </w:rPr>
        <w:t>县</w:t>
      </w:r>
      <w:r>
        <w:rPr>
          <w:rFonts w:hint="eastAsia" w:ascii="仿宋_GB2312" w:hAnsi="仿宋_GB2312" w:eastAsia="仿宋_GB2312" w:cs="仿宋_GB2312"/>
          <w:color w:val="404040"/>
          <w:kern w:val="0"/>
          <w:sz w:val="32"/>
          <w:szCs w:val="32"/>
        </w:rPr>
        <w:t>政府各部门、单位。坚持“公开为常态、不公开为例外”的原则，除以下信息外，其余政府信息应当公开：</w:t>
      </w:r>
    </w:p>
    <w:p w14:paraId="22C3508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1</w:t>
      </w: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依法确定为国家秘密的政府信息;</w:t>
      </w:r>
    </w:p>
    <w:p w14:paraId="196BC44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2</w:t>
      </w: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法律、行政法规禁止公开的政府信息;</w:t>
      </w:r>
    </w:p>
    <w:p w14:paraId="0D6EF1F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3</w:t>
      </w: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公开后可能危及国家安全、公共安全、经济安全、社会稳定的政府信息;</w:t>
      </w:r>
    </w:p>
    <w:p w14:paraId="130416A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4</w:t>
      </w: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涉及商业秘密、个人隐私等公开会对第三方合法权益造成损害的政府信息，但是第三方同意公开或者行政机关认为不公开会对公共利益造成重大影响的除外;</w:t>
      </w:r>
    </w:p>
    <w:p w14:paraId="08325D9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5</w:t>
      </w:r>
      <w:r>
        <w:rPr>
          <w:rFonts w:hint="eastAsia" w:ascii="仿宋_GB2312" w:hAnsi="仿宋_GB2312" w:eastAsia="仿宋_GB2312" w:cs="仿宋_GB2312"/>
          <w:color w:val="404040"/>
          <w:kern w:val="0"/>
          <w:sz w:val="32"/>
          <w:szCs w:val="32"/>
          <w:lang w:eastAsia="zh-CN"/>
        </w:rPr>
        <w:t>）县</w:t>
      </w:r>
      <w:r>
        <w:rPr>
          <w:rFonts w:hint="eastAsia" w:ascii="仿宋_GB2312" w:hAnsi="仿宋_GB2312" w:eastAsia="仿宋_GB2312" w:cs="仿宋_GB2312"/>
          <w:color w:val="404040"/>
          <w:kern w:val="0"/>
          <w:sz w:val="32"/>
          <w:szCs w:val="32"/>
        </w:rPr>
        <w:t>级行政机关内部事务信息，包括人事管理、后勤管理、内部工作流程等方面的信息;</w:t>
      </w:r>
    </w:p>
    <w:p w14:paraId="2304FE5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rPr>
      </w:pP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6</w:t>
      </w:r>
      <w:r>
        <w:rPr>
          <w:rFonts w:hint="eastAsia" w:ascii="仿宋_GB2312" w:hAnsi="仿宋_GB2312" w:eastAsia="仿宋_GB2312" w:cs="仿宋_GB2312"/>
          <w:color w:val="404040"/>
          <w:kern w:val="0"/>
          <w:sz w:val="32"/>
          <w:szCs w:val="32"/>
          <w:lang w:eastAsia="zh-CN"/>
        </w:rPr>
        <w:t>）县</w:t>
      </w:r>
      <w:r>
        <w:rPr>
          <w:rFonts w:hint="eastAsia" w:ascii="仿宋_GB2312" w:hAnsi="仿宋_GB2312" w:eastAsia="仿宋_GB2312" w:cs="仿宋_GB2312"/>
          <w:color w:val="404040"/>
          <w:kern w:val="0"/>
          <w:sz w:val="32"/>
          <w:szCs w:val="32"/>
        </w:rPr>
        <w:t>级行政机关在履行行政管理职能过程中形成的讨论记录、过程稿、磋商信函、请示报告等过程性信息以及行政执法案卷信息</w:t>
      </w: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法律、法规、规章规定应该公开的从其规定</w:t>
      </w:r>
      <w:r>
        <w:rPr>
          <w:rFonts w:hint="eastAsia" w:ascii="仿宋_GB2312" w:hAnsi="仿宋_GB2312" w:eastAsia="仿宋_GB2312" w:cs="仿宋_GB2312"/>
          <w:color w:val="404040"/>
          <w:kern w:val="0"/>
          <w:sz w:val="32"/>
          <w:szCs w:val="32"/>
          <w:lang w:eastAsia="zh-CN"/>
        </w:rPr>
        <w:t>）</w:t>
      </w:r>
      <w:r>
        <w:rPr>
          <w:rFonts w:hint="eastAsia" w:ascii="仿宋_GB2312" w:hAnsi="仿宋_GB2312" w:eastAsia="仿宋_GB2312" w:cs="仿宋_GB2312"/>
          <w:color w:val="404040"/>
          <w:kern w:val="0"/>
          <w:sz w:val="32"/>
          <w:szCs w:val="32"/>
        </w:rPr>
        <w:t>。</w:t>
      </w:r>
    </w:p>
    <w:p w14:paraId="34825A2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（二）公开信息分类及编排体系</w:t>
      </w:r>
    </w:p>
    <w:p w14:paraId="1F02959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本部门在职责范围内，负责主动或依申请公开下列各类政府信息：</w:t>
      </w:r>
    </w:p>
    <w:p w14:paraId="5740CD1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（1）履职依据：行政法规、规章、规范性文件等；</w:t>
      </w:r>
    </w:p>
    <w:p w14:paraId="164490A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（2）机构职能：后台定制设计表格，表格内容包含：部门职能、编制；领导姓名、照片、简历及工作分工；科室名称、业务职能、负责人、电话；直属机构名称、领导信息、职能、地点、联系方式等。</w:t>
      </w:r>
    </w:p>
    <w:p w14:paraId="4A7FDAC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（3）法规文件及解读：部门文件、文件修改废止、决策草案、政策解读；</w:t>
      </w:r>
    </w:p>
    <w:p w14:paraId="12520AD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（4）规划信息：专项规划及解读、年度工作计划总结、阶段性工作计划总结、实施情况及工作总结；</w:t>
      </w:r>
    </w:p>
    <w:p w14:paraId="1B36D2E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（5）统计信息：专项统计数据、数据解读；</w:t>
      </w:r>
    </w:p>
    <w:p w14:paraId="6BD395B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（6）预算/决算：部门预决算（含三公经费）、专项资金、预决算说明；</w:t>
      </w:r>
    </w:p>
    <w:p w14:paraId="52E1181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（7）收费项目：部门行政事业性收费；</w:t>
      </w:r>
    </w:p>
    <w:p w14:paraId="6715CFED">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（8）重大项目：重大建设项目名单、建设进度、项目审批、核准、备案等相关信息；</w:t>
      </w:r>
    </w:p>
    <w:p w14:paraId="5B9A595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（9）政府采购：采购公告、招投标情况、中标（采购）公示；</w:t>
      </w:r>
    </w:p>
    <w:p w14:paraId="6486553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（10）重大民生信息：扶贫、教育、医疗、社会保障、促进就业等方面的政策、措施及实施情况；</w:t>
      </w:r>
    </w:p>
    <w:p w14:paraId="0A76D4E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（11）其他法定信息：其他依照法律、法规和国家有关规定应当公开的政府信息。</w:t>
      </w:r>
    </w:p>
    <w:p w14:paraId="1BD0151D">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本机关在编排以上各类政府信息时，按照业务和信息类别，划分为1-3级类目。公开的每条信息基本属性包括索引号、信息名称、公开方式、发布机构、组配分类、生成日期等内容。公民、法人或者其他组织可以在梁山县人民政府网站（http://www.liangshan.gov.cn）上查阅该《政府信息主动公开目录》。</w:t>
      </w:r>
    </w:p>
    <w:p w14:paraId="3034E4F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三</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公开方式</w:t>
      </w:r>
    </w:p>
    <w:p w14:paraId="5DEC205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1.梁山县政府门户网站。</w:t>
      </w:r>
    </w:p>
    <w:p w14:paraId="43B6182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2.《梁山县人民政府公报》。</w:t>
      </w:r>
    </w:p>
    <w:p w14:paraId="5812CCF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3.新闻发布会。</w:t>
      </w:r>
    </w:p>
    <w:p w14:paraId="7AFE124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4.微博微信及其他政务新媒体。</w:t>
      </w:r>
    </w:p>
    <w:p w14:paraId="04CF4B0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5.广播、电视、报纸、杂志等公共媒体。</w:t>
      </w:r>
    </w:p>
    <w:p w14:paraId="3A090E8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同时，在县档案馆、县图书馆、县政务服务大厅等场所设置政府信息查阅点。</w:t>
      </w:r>
    </w:p>
    <w:p w14:paraId="74CCBB5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四</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公开时限</w:t>
      </w:r>
    </w:p>
    <w:p w14:paraId="71C5F5F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根据《条例》要求，属于主动公开范围的政府信息，应当自该政府信息形成或者变更之日起20个工作日内予以公开。法律、法规对政府信息公开的期限另有规定的，从其规定。</w:t>
      </w:r>
    </w:p>
    <w:p w14:paraId="7ADAE668">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ascii="微软雅黑" w:hAnsi="微软雅黑" w:eastAsia="微软雅黑" w:cs="Times New Roman"/>
          <w:color w:val="404040"/>
          <w:kern w:val="0"/>
          <w:sz w:val="32"/>
          <w:szCs w:val="32"/>
        </w:rPr>
      </w:pPr>
      <w:r>
        <w:rPr>
          <w:rFonts w:hint="eastAsia" w:ascii="微软雅黑" w:hAnsi="微软雅黑" w:eastAsia="微软雅黑" w:cs="微软雅黑"/>
          <w:color w:val="404040"/>
          <w:kern w:val="0"/>
          <w:sz w:val="24"/>
          <w:szCs w:val="24"/>
        </w:rPr>
        <w:t>　</w:t>
      </w:r>
      <w:r>
        <w:rPr>
          <w:rFonts w:hint="eastAsia" w:ascii="黑体" w:hAnsi="黑体" w:eastAsia="黑体" w:cs="黑体"/>
          <w:b/>
          <w:bCs/>
          <w:color w:val="404040"/>
          <w:kern w:val="0"/>
          <w:sz w:val="32"/>
          <w:szCs w:val="32"/>
        </w:rPr>
        <w:t>　二、依申请公开政府信息</w:t>
      </w:r>
    </w:p>
    <w:p w14:paraId="48F9B027">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404040"/>
          <w:kern w:val="0"/>
          <w:sz w:val="32"/>
          <w:szCs w:val="32"/>
          <w:lang w:val="en-US" w:eastAsia="zh-CN"/>
        </w:rPr>
      </w:pPr>
      <w:r>
        <w:rPr>
          <w:rFonts w:hint="eastAsia" w:ascii="微软雅黑" w:hAnsi="微软雅黑" w:eastAsia="微软雅黑" w:cs="微软雅黑"/>
          <w:color w:val="404040"/>
          <w:kern w:val="0"/>
          <w:sz w:val="24"/>
          <w:szCs w:val="24"/>
        </w:rPr>
        <w:t>　</w:t>
      </w:r>
      <w:r>
        <w:rPr>
          <w:rFonts w:hint="eastAsia" w:ascii="仿宋_GB2312" w:hAnsi="仿宋_GB2312" w:eastAsia="仿宋_GB2312" w:cs="仿宋_GB2312"/>
          <w:color w:val="404040"/>
          <w:kern w:val="0"/>
          <w:sz w:val="32"/>
          <w:szCs w:val="32"/>
          <w:lang w:val="en-US" w:eastAsia="zh-CN"/>
        </w:rPr>
        <w:t>　公民、法人或者其他组织（以下简称申请人）可申请公开梁山县政府或梁山县政府办公室的政府信息。</w:t>
      </w:r>
    </w:p>
    <w:p w14:paraId="287043ED">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　　</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一</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受理机构</w:t>
      </w:r>
    </w:p>
    <w:p w14:paraId="68ADED4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机构名称：梁山县马营镇人民政府</w:t>
      </w:r>
    </w:p>
    <w:p w14:paraId="59C7B34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办公地址：梁山县马营镇政府驻地</w:t>
      </w:r>
    </w:p>
    <w:p w14:paraId="2439E15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工作时间：8:30-12:00，14:00-18:00（夏季）13:30-17:30（冬季）（周一至周五，节假日除外）</w:t>
      </w:r>
    </w:p>
    <w:p w14:paraId="731E081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联系电话：0537-7530017</w:t>
      </w:r>
    </w:p>
    <w:p w14:paraId="52CF886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互联网联系方式：lsxmyz@ji.shandong.cn</w:t>
      </w:r>
    </w:p>
    <w:p w14:paraId="2A5B4446">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　　</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二</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申请方式</w:t>
      </w:r>
    </w:p>
    <w:p w14:paraId="481E35C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申请获取政府信息，应当填写《梁山县政府信息公开申请表》（以下简称《申请表》）。《申请表》可以在梁山县人民政府办公室政务公开办公室领取，也可以在梁山县政府门户网站下载，《申请表》复印有效。填写书面《申请表》确有困难的，申请人可以口头提出，由受理机构代为填写。网上申请的可直接在线填写。</w:t>
      </w:r>
    </w:p>
    <w:p w14:paraId="309C13F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申请人提出的政府信息公开申请应当真实载明下列内容：</w:t>
      </w:r>
    </w:p>
    <w:p w14:paraId="0CA642A8">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申请人的姓名或者名称、身份证明、联系方式;</w:t>
      </w:r>
    </w:p>
    <w:p w14:paraId="67BD82EE">
      <w:pPr>
        <w:keepNext w:val="0"/>
        <w:keepLines w:val="0"/>
        <w:pageBreakBefore w:val="0"/>
        <w:widowControl/>
        <w:numPr>
          <w:numId w:val="0"/>
        </w:numPr>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bookmarkStart w:id="0" w:name="_GoBack"/>
      <w:bookmarkEnd w:id="0"/>
      <w:r>
        <w:rPr>
          <w:rFonts w:hint="eastAsia" w:ascii="仿宋_GB2312" w:hAnsi="仿宋_GB2312" w:eastAsia="仿宋_GB2312" w:cs="仿宋_GB2312"/>
          <w:color w:val="404040"/>
          <w:kern w:val="0"/>
          <w:sz w:val="32"/>
          <w:szCs w:val="32"/>
          <w:lang w:val="en-US" w:eastAsia="zh-CN"/>
        </w:rPr>
        <w:t>（2）申请公开的政府信息的名称、文号或者便于受理机构查询的其他特征性描述;</w:t>
      </w:r>
    </w:p>
    <w:p w14:paraId="068D807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（3）申请公开的政府信息的形式要求，包括获取信息的方式、途径。</w:t>
      </w:r>
    </w:p>
    <w:p w14:paraId="3FAC578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个人提出申请时，应当同时提供身份证复印件。法人或者其他组织提出申请时，应当同时提供统一社会信用代码证复印件以及营业执照复印件。</w:t>
      </w:r>
    </w:p>
    <w:p w14:paraId="101D1106">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　</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三</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申请接收渠道</w:t>
      </w:r>
    </w:p>
    <w:p w14:paraId="02D738A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1.当面提交</w:t>
      </w:r>
    </w:p>
    <w:p w14:paraId="18A1083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地址：梁山县马营镇政府驻地</w:t>
      </w:r>
    </w:p>
    <w:p w14:paraId="002D8CF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工作时间：8:30-12:00，14:00-18:00（夏季）13:30-17:30（冬季）（周一至周五，节假日除外）</w:t>
      </w:r>
    </w:p>
    <w:p w14:paraId="3651E1D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联系电话：0537-7530017</w:t>
      </w:r>
    </w:p>
    <w:p w14:paraId="6D316C1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2.邮政寄送</w:t>
      </w:r>
    </w:p>
    <w:p w14:paraId="42EAF6E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收件人：梁山县马营镇人民政府办公室</w:t>
      </w:r>
    </w:p>
    <w:p w14:paraId="5B3412C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地址：梁山县马营镇政府驻地</w:t>
      </w:r>
    </w:p>
    <w:p w14:paraId="4D301DF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邮政编码：272600</w:t>
      </w:r>
    </w:p>
    <w:p w14:paraId="7439BCF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其他：信封上请注明“政府信息公开申请”字样</w:t>
      </w:r>
    </w:p>
    <w:p w14:paraId="4CE640F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3.网络平台提交</w:t>
      </w:r>
    </w:p>
    <w:p w14:paraId="1ADDEFD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请登录梁山县政府门户网站“政务公开”的“依申请公开”栏目提交申请。</w:t>
      </w:r>
    </w:p>
    <w:p w14:paraId="179ACCE0">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（四）申请处理</w:t>
      </w:r>
    </w:p>
    <w:p w14:paraId="6E870FA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受理机构收到申请后，将进行登记和审核。经审核申请的内容描述不明确，或者未按要求提供相应身份证明的，受理机构将给予指导和释明，并一次性告知申请人作出补正。经审核申请符合受理各项规定的，受理机构将根据《条例》第三十六条之规定分别作出答复。</w:t>
      </w:r>
    </w:p>
    <w:p w14:paraId="348A36F9">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（五）申请流程图</w:t>
      </w:r>
    </w:p>
    <w:p w14:paraId="1956E9B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480"/>
        <w:jc w:val="left"/>
        <w:textAlignment w:val="auto"/>
        <w:rPr>
          <w:rFonts w:ascii="微软雅黑" w:hAnsi="微软雅黑" w:eastAsia="微软雅黑" w:cs="Times New Roman"/>
          <w:color w:val="404040"/>
          <w:kern w:val="0"/>
          <w:sz w:val="32"/>
          <w:szCs w:val="32"/>
        </w:rPr>
      </w:pPr>
      <w:r>
        <w:drawing>
          <wp:anchor distT="0" distB="0" distL="114300" distR="114300" simplePos="0" relativeHeight="251659264" behindDoc="0" locked="0" layoutInCell="1" allowOverlap="1">
            <wp:simplePos x="0" y="0"/>
            <wp:positionH relativeFrom="column">
              <wp:posOffset>38100</wp:posOffset>
            </wp:positionH>
            <wp:positionV relativeFrom="paragraph">
              <wp:posOffset>-9525</wp:posOffset>
            </wp:positionV>
            <wp:extent cx="5274310" cy="4772025"/>
            <wp:effectExtent l="0" t="0" r="254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4772025"/>
                    </a:xfrm>
                    <a:prstGeom prst="rect">
                      <a:avLst/>
                    </a:prstGeom>
                    <a:noFill/>
                    <a:ln>
                      <a:noFill/>
                    </a:ln>
                  </pic:spPr>
                </pic:pic>
              </a:graphicData>
            </a:graphic>
          </wp:anchor>
        </w:drawing>
      </w:r>
    </w:p>
    <w:p w14:paraId="023DA59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0E21CD8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3B5E1BB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1797D81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0859CF3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51DB776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6BFCF8B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3C3AC763">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60D860C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3B8BA1F2">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6AB3507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7E7102D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3842C78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67B34B9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720" w:firstLineChars="300"/>
        <w:jc w:val="left"/>
        <w:textAlignment w:val="auto"/>
        <w:rPr>
          <w:rFonts w:ascii="微软雅黑" w:hAnsi="微软雅黑" w:eastAsia="微软雅黑" w:cs="Times New Roman"/>
          <w:b/>
          <w:bCs/>
          <w:color w:val="404040"/>
          <w:kern w:val="0"/>
          <w:sz w:val="24"/>
          <w:szCs w:val="24"/>
        </w:rPr>
      </w:pPr>
    </w:p>
    <w:p w14:paraId="5FF37A82">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p>
    <w:p w14:paraId="662D8249">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p>
    <w:p w14:paraId="02BB3BC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（六）费用</w:t>
      </w:r>
    </w:p>
    <w:p w14:paraId="298A137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受理机构依申请提供政府信息，不收取费用。但是，申请人申请公开政府信息的数量、频次明显超过合理范围的，受理机构将收取信息处理费。具体收费办法待国务院价格主管部门会同国务院财政部门、全国政府信息公开工作主管部门制定后公布。</w:t>
      </w:r>
    </w:p>
    <w:p w14:paraId="4654002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黑体"/>
          <w:b/>
          <w:bCs/>
          <w:color w:val="404040"/>
          <w:kern w:val="0"/>
          <w:sz w:val="32"/>
          <w:szCs w:val="32"/>
        </w:rPr>
      </w:pPr>
      <w:r>
        <w:rPr>
          <w:rFonts w:hint="eastAsia" w:ascii="黑体" w:hAnsi="黑体" w:eastAsia="黑体" w:cs="黑体"/>
          <w:b/>
          <w:bCs/>
          <w:color w:val="404040"/>
          <w:kern w:val="0"/>
          <w:sz w:val="32"/>
          <w:szCs w:val="32"/>
        </w:rPr>
        <w:t>三、政府信息公开工作机构</w:t>
      </w:r>
    </w:p>
    <w:p w14:paraId="05A2734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机构名称：梁山县马营镇人民政府</w:t>
      </w:r>
    </w:p>
    <w:p w14:paraId="2DCFB1D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办公地址：梁山县马营镇政府驻地</w:t>
      </w:r>
    </w:p>
    <w:p w14:paraId="3EDD6E89">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工作时间：8:30-12:00，14:00-18:00（夏季）13:30-17:30（冬季）（周一至周五，节假日除外）</w:t>
      </w:r>
    </w:p>
    <w:p w14:paraId="660A88AA">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联系电话：0537-7530017</w:t>
      </w:r>
    </w:p>
    <w:p w14:paraId="44F6E7C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互联网联系方式：lsxmyz@ji.shandong.cn（仅用于接收信息公开工作咨询及有关意见建议，如需提交政府信息公开申请，请参阅并按照本指南“二、依申请公开政府信息”提示提出申请。）</w:t>
      </w:r>
    </w:p>
    <w:p w14:paraId="59AA8326">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黑体"/>
          <w:b/>
          <w:bCs/>
          <w:color w:val="404040"/>
          <w:kern w:val="0"/>
          <w:sz w:val="32"/>
          <w:szCs w:val="32"/>
        </w:rPr>
      </w:pPr>
      <w:r>
        <w:rPr>
          <w:rFonts w:hint="eastAsia" w:ascii="黑体" w:hAnsi="黑体" w:eastAsia="黑体" w:cs="黑体"/>
          <w:b/>
          <w:bCs/>
          <w:color w:val="404040"/>
          <w:kern w:val="0"/>
          <w:sz w:val="32"/>
          <w:szCs w:val="32"/>
        </w:rPr>
        <w:t>四、监督和救济渠道</w:t>
      </w:r>
    </w:p>
    <w:p w14:paraId="4397F01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公民、法人或者其他组织认为行政机关在政府信息公开工作中侵犯其合法权益的，可以向上一级行政机关或者政府信息公开工作主管部门投诉、举报，也可以依法申请行政复议或者提起行政诉讼。</w:t>
      </w:r>
    </w:p>
    <w:p w14:paraId="4A5C0DD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教育、卫生健康、供水、供电、供气、供热、环境保护、公共交通等与人民群众利益密切相关的公共企事业单位未依照相关法律、法规和有关主管部门或者机构的规定公开在提供社会公共服务过程中制作、获取的信息，公民、法人或者其他组织可以向有关主管部门或者机构申诉。</w:t>
      </w:r>
    </w:p>
    <w:p w14:paraId="0BEDD725">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ascii="Arial" w:hAnsi="Arial" w:cs="Arial"/>
          <w:color w:val="333333"/>
          <w:kern w:val="0"/>
        </w:rPr>
      </w:pPr>
      <w:r>
        <w:rPr>
          <w:rFonts w:hint="eastAsia" w:ascii="Arial" w:hAnsi="Arial" w:cs="宋体"/>
          <w:b/>
          <w:bCs/>
          <w:color w:val="333333"/>
          <w:kern w:val="0"/>
        </w:rPr>
        <w:t>　</w:t>
      </w:r>
      <w:r>
        <w:rPr>
          <w:rFonts w:hint="eastAsia" w:ascii="楷体" w:hAnsi="楷体" w:eastAsia="楷体" w:cs="楷体"/>
          <w:b/>
          <w:bCs/>
          <w:color w:val="404040"/>
          <w:kern w:val="0"/>
          <w:sz w:val="32"/>
          <w:szCs w:val="32"/>
        </w:rPr>
        <w:t>　</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一</w:t>
      </w:r>
      <w:r>
        <w:rPr>
          <w:rFonts w:hint="eastAsia" w:ascii="楷体" w:hAnsi="楷体" w:eastAsia="楷体" w:cs="楷体"/>
          <w:b/>
          <w:bCs/>
          <w:color w:val="404040"/>
          <w:kern w:val="0"/>
          <w:sz w:val="32"/>
          <w:szCs w:val="32"/>
          <w:lang w:eastAsia="zh-CN"/>
        </w:rPr>
        <w:t>）梁山县</w:t>
      </w:r>
      <w:r>
        <w:rPr>
          <w:rFonts w:hint="eastAsia" w:ascii="楷体" w:hAnsi="楷体" w:eastAsia="楷体" w:cs="楷体"/>
          <w:b/>
          <w:bCs/>
          <w:color w:val="404040"/>
          <w:kern w:val="0"/>
          <w:sz w:val="32"/>
          <w:szCs w:val="32"/>
        </w:rPr>
        <w:t>政府信息公开工作主管部门</w:t>
      </w:r>
    </w:p>
    <w:p w14:paraId="7504FFC3">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　　单位名称：梁山县人民政府办公室</w:t>
      </w:r>
    </w:p>
    <w:p w14:paraId="1ABCDCA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联系电话：0537-7321241</w:t>
      </w:r>
    </w:p>
    <w:p w14:paraId="0AB4F3F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办公时间：8:30-12:00，14:00-18:00（夏季）13:30-17:30（冬季）（工作日）</w:t>
      </w:r>
    </w:p>
    <w:p w14:paraId="0D636A05">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通讯地址：梁山县新城办公区</w:t>
      </w:r>
    </w:p>
    <w:p w14:paraId="6BF336A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邮政编码：272600</w:t>
      </w:r>
    </w:p>
    <w:p w14:paraId="5ED3DC2B">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投诉邮箱：lszfxxk@ji.shandong.cn（此邮箱仅用于接收政府信息公开相关投诉及意见建议）</w:t>
      </w:r>
    </w:p>
    <w:p w14:paraId="303D9591">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hint="eastAsia" w:ascii="楷体" w:hAnsi="楷体" w:eastAsia="楷体" w:cs="楷体"/>
          <w:b/>
          <w:bCs/>
          <w:color w:val="404040"/>
          <w:kern w:val="0"/>
          <w:sz w:val="32"/>
          <w:szCs w:val="32"/>
        </w:rPr>
      </w:pPr>
      <w:r>
        <w:rPr>
          <w:rFonts w:hint="eastAsia" w:ascii="楷体" w:hAnsi="楷体" w:eastAsia="楷体" w:cs="楷体"/>
          <w:b/>
          <w:bCs/>
          <w:color w:val="404040"/>
          <w:kern w:val="0"/>
          <w:sz w:val="32"/>
          <w:szCs w:val="32"/>
        </w:rPr>
        <w:t>　　</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二</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行政复议</w:t>
      </w:r>
    </w:p>
    <w:p w14:paraId="628B5AD1">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单位名称：梁山县人民政府行政复议委员会</w:t>
      </w:r>
    </w:p>
    <w:p w14:paraId="57097A07">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联系电话：0537-7307286</w:t>
      </w:r>
    </w:p>
    <w:p w14:paraId="645CDDE4">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办公时间：8:30-12:00，14:00-18:00（夏季）13:30-17:30（冬季）（工作日）</w:t>
      </w:r>
    </w:p>
    <w:p w14:paraId="6B3B007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通讯地址：梁山县新城办公区</w:t>
      </w:r>
    </w:p>
    <w:p w14:paraId="7290E95F">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邮政编码：272600</w:t>
      </w:r>
    </w:p>
    <w:p w14:paraId="318ED6A8">
      <w:pPr>
        <w:keepNext w:val="0"/>
        <w:keepLines w:val="0"/>
        <w:pageBreakBefore w:val="0"/>
        <w:widowControl/>
        <w:shd w:val="clear" w:color="auto" w:fill="FFFFFF"/>
        <w:kinsoku/>
        <w:wordWrap/>
        <w:overflowPunct/>
        <w:topLinePunct w:val="0"/>
        <w:autoSpaceDE/>
        <w:autoSpaceDN/>
        <w:bidi w:val="0"/>
        <w:adjustRightInd/>
        <w:snapToGrid/>
        <w:spacing w:line="500" w:lineRule="exact"/>
        <w:jc w:val="left"/>
        <w:textAlignment w:val="auto"/>
        <w:rPr>
          <w:rFonts w:ascii="Arial" w:hAnsi="Arial" w:cs="Arial"/>
          <w:color w:val="333333"/>
          <w:kern w:val="0"/>
        </w:rPr>
      </w:pPr>
      <w:r>
        <w:rPr>
          <w:rFonts w:hint="eastAsia" w:ascii="Arial" w:hAnsi="Arial" w:cs="宋体"/>
          <w:b/>
          <w:bCs/>
          <w:color w:val="333333"/>
          <w:kern w:val="0"/>
        </w:rPr>
        <w:t>　</w:t>
      </w:r>
      <w:r>
        <w:rPr>
          <w:rFonts w:hint="eastAsia" w:ascii="楷体" w:hAnsi="楷体" w:eastAsia="楷体" w:cs="楷体"/>
          <w:b/>
          <w:bCs/>
          <w:color w:val="404040"/>
          <w:kern w:val="0"/>
          <w:sz w:val="32"/>
          <w:szCs w:val="32"/>
        </w:rPr>
        <w:t>　</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三</w:t>
      </w:r>
      <w:r>
        <w:rPr>
          <w:rFonts w:hint="eastAsia" w:ascii="楷体" w:hAnsi="楷体" w:eastAsia="楷体" w:cs="楷体"/>
          <w:b/>
          <w:bCs/>
          <w:color w:val="404040"/>
          <w:kern w:val="0"/>
          <w:sz w:val="32"/>
          <w:szCs w:val="32"/>
          <w:lang w:eastAsia="zh-CN"/>
        </w:rPr>
        <w:t>）</w:t>
      </w:r>
      <w:r>
        <w:rPr>
          <w:rFonts w:hint="eastAsia" w:ascii="楷体" w:hAnsi="楷体" w:eastAsia="楷体" w:cs="楷体"/>
          <w:b/>
          <w:bCs/>
          <w:color w:val="404040"/>
          <w:kern w:val="0"/>
          <w:sz w:val="32"/>
          <w:szCs w:val="32"/>
        </w:rPr>
        <w:t>行政诉讼</w:t>
      </w:r>
    </w:p>
    <w:p w14:paraId="10AB830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单位名称：梁山县人民法院</w:t>
      </w:r>
    </w:p>
    <w:p w14:paraId="75E1C148">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联系电话：0537-7321717</w:t>
      </w:r>
    </w:p>
    <w:p w14:paraId="6B5307AC">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办公时间：8:30-12:00，14:00-18:00（夏季）13:30-17:30（冬季）（工作日）</w:t>
      </w:r>
    </w:p>
    <w:p w14:paraId="75C6D23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通讯地址：山东省梁山县文化路15号</w:t>
      </w:r>
    </w:p>
    <w:p w14:paraId="74FE870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r>
        <w:rPr>
          <w:rFonts w:hint="eastAsia" w:ascii="仿宋_GB2312" w:hAnsi="仿宋_GB2312" w:eastAsia="仿宋_GB2312" w:cs="仿宋_GB2312"/>
          <w:color w:val="404040"/>
          <w:kern w:val="0"/>
          <w:sz w:val="32"/>
          <w:szCs w:val="32"/>
          <w:lang w:val="en-US" w:eastAsia="zh-CN"/>
        </w:rPr>
        <w:t>邮政编码：272600</w:t>
      </w:r>
    </w:p>
    <w:p w14:paraId="02428C4E">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404040"/>
          <w:kern w:val="0"/>
          <w:sz w:val="32"/>
          <w:szCs w:val="32"/>
          <w:lang w:val="en-US" w:eastAsia="zh-CN"/>
        </w:rPr>
      </w:pPr>
    </w:p>
    <w:p w14:paraId="33E92600">
      <w:pPr>
        <w:keepNext w:val="0"/>
        <w:keepLines w:val="0"/>
        <w:pageBreakBefore w:val="0"/>
        <w:widowControl/>
        <w:shd w:val="clear" w:color="auto" w:fill="FFFFFF"/>
        <w:kinsoku/>
        <w:wordWrap/>
        <w:overflowPunct/>
        <w:topLinePunct w:val="0"/>
        <w:autoSpaceDE/>
        <w:autoSpaceDN/>
        <w:bidi w:val="0"/>
        <w:adjustRightInd/>
        <w:snapToGrid/>
        <w:spacing w:line="500" w:lineRule="exact"/>
        <w:ind w:firstLine="640" w:firstLineChars="200"/>
        <w:jc w:val="left"/>
        <w:textAlignment w:val="auto"/>
        <w:rPr>
          <w:rFonts w:ascii="微软雅黑" w:hAnsi="微软雅黑" w:eastAsia="微软雅黑" w:cs="Times New Roman"/>
          <w:color w:val="000000"/>
          <w:kern w:val="0"/>
          <w:sz w:val="24"/>
          <w:szCs w:val="24"/>
        </w:rPr>
      </w:pPr>
      <w:r>
        <w:rPr>
          <w:rFonts w:hint="eastAsia" w:ascii="仿宋_GB2312" w:hAnsi="仿宋_GB2312" w:eastAsia="仿宋_GB2312" w:cs="仿宋_GB2312"/>
          <w:color w:val="404040"/>
          <w:kern w:val="0"/>
          <w:sz w:val="32"/>
          <w:szCs w:val="32"/>
          <w:lang w:val="en-US" w:eastAsia="zh-CN"/>
        </w:rPr>
        <w:fldChar w:fldCharType="begin"/>
      </w:r>
      <w:r>
        <w:rPr>
          <w:rFonts w:hint="eastAsia" w:ascii="仿宋_GB2312" w:hAnsi="仿宋_GB2312" w:eastAsia="仿宋_GB2312" w:cs="仿宋_GB2312"/>
          <w:color w:val="404040"/>
          <w:kern w:val="0"/>
          <w:sz w:val="32"/>
          <w:szCs w:val="32"/>
          <w:lang w:val="en-US" w:eastAsia="zh-CN"/>
        </w:rPr>
        <w:instrText xml:space="preserve"> HYPERLINK "http://www.beijing.gov.cn/gongkai/zfxxgk/zfxxgkzn/szf/201912/P020200418519652662987.docx" \t "_blank" </w:instrText>
      </w:r>
      <w:r>
        <w:rPr>
          <w:rFonts w:hint="eastAsia" w:ascii="仿宋_GB2312" w:hAnsi="仿宋_GB2312" w:eastAsia="仿宋_GB2312" w:cs="仿宋_GB2312"/>
          <w:color w:val="404040"/>
          <w:kern w:val="0"/>
          <w:sz w:val="32"/>
          <w:szCs w:val="32"/>
          <w:lang w:val="en-US" w:eastAsia="zh-CN"/>
        </w:rPr>
        <w:fldChar w:fldCharType="separate"/>
      </w:r>
      <w:r>
        <w:rPr>
          <w:rFonts w:hint="eastAsia" w:ascii="仿宋_GB2312" w:hAnsi="仿宋_GB2312" w:eastAsia="仿宋_GB2312" w:cs="仿宋_GB2312"/>
          <w:color w:val="404040"/>
          <w:kern w:val="0"/>
          <w:sz w:val="32"/>
          <w:szCs w:val="32"/>
          <w:lang w:val="en-US" w:eastAsia="zh-CN"/>
        </w:rPr>
        <w:t>附件：梁山县政府信息公开申请表</w:t>
      </w:r>
      <w:r>
        <w:rPr>
          <w:rFonts w:hint="eastAsia" w:ascii="仿宋_GB2312" w:hAnsi="仿宋_GB2312" w:eastAsia="仿宋_GB2312" w:cs="仿宋_GB2312"/>
          <w:color w:val="404040"/>
          <w:kern w:val="0"/>
          <w:sz w:val="32"/>
          <w:szCs w:val="32"/>
          <w:lang w:val="en-US" w:eastAsia="zh-CN"/>
        </w:rPr>
        <w:fldChar w:fldCharType="end"/>
      </w:r>
      <w:r>
        <w:rPr>
          <w:rFonts w:hint="eastAsia" w:ascii="仿宋_GB2312" w:hAnsi="仿宋_GB2312" w:eastAsia="仿宋_GB2312" w:cs="仿宋_GB2312"/>
          <w:color w:val="404040"/>
          <w:kern w:val="0"/>
          <w:sz w:val="32"/>
          <w:szCs w:val="32"/>
          <w:lang w:val="en-US" w:eastAsia="zh-CN"/>
        </w:rPr>
        <w:br w:type="textWrapping"/>
      </w:r>
    </w:p>
    <w:p w14:paraId="0C264F2F">
      <w:pPr>
        <w:widowControl/>
        <w:shd w:val="clear" w:color="auto" w:fill="FFFFFF"/>
        <w:spacing w:line="500" w:lineRule="exact"/>
        <w:jc w:val="left"/>
        <w:rPr>
          <w:rFonts w:ascii="微软雅黑" w:hAnsi="微软雅黑" w:eastAsia="微软雅黑" w:cs="Times New Roman"/>
          <w:color w:val="000000"/>
          <w:kern w:val="0"/>
          <w:sz w:val="24"/>
          <w:szCs w:val="24"/>
        </w:rPr>
      </w:pPr>
    </w:p>
    <w:p w14:paraId="29582EBB">
      <w:pPr>
        <w:widowControl/>
        <w:shd w:val="clear" w:color="auto" w:fill="FFFFFF"/>
        <w:spacing w:line="500" w:lineRule="exact"/>
        <w:jc w:val="left"/>
        <w:rPr>
          <w:rFonts w:ascii="微软雅黑" w:hAnsi="微软雅黑" w:eastAsia="微软雅黑" w:cs="Times New Roman"/>
          <w:color w:val="000000"/>
          <w:kern w:val="0"/>
          <w:sz w:val="24"/>
          <w:szCs w:val="24"/>
        </w:rPr>
      </w:pPr>
    </w:p>
    <w:p w14:paraId="17CC938F">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p>
    <w:p w14:paraId="784E69C3">
      <w:pPr>
        <w:keepNext w:val="0"/>
        <w:keepLines w:val="0"/>
        <w:pageBreakBefore w:val="0"/>
        <w:widowControl/>
        <w:kinsoku/>
        <w:wordWrap/>
        <w:overflowPunct/>
        <w:topLinePunct w:val="0"/>
        <w:autoSpaceDE/>
        <w:autoSpaceDN/>
        <w:bidi w:val="0"/>
        <w:adjustRightInd/>
        <w:snapToGrid/>
        <w:spacing w:line="440" w:lineRule="exact"/>
        <w:jc w:val="both"/>
        <w:textAlignment w:val="auto"/>
        <w:rPr>
          <w:rFonts w:hint="eastAsia" w:ascii="方正小标宋简体" w:hAnsi="方正小标宋简体" w:eastAsia="方正小标宋简体"/>
          <w:b/>
          <w:sz w:val="30"/>
          <w:szCs w:val="30"/>
          <w:lang w:eastAsia="zh-CN"/>
        </w:rPr>
      </w:pPr>
      <w:r>
        <w:rPr>
          <w:rFonts w:hint="eastAsia" w:ascii="方正小标宋简体" w:hAnsi="方正小标宋简体" w:eastAsia="方正小标宋简体"/>
          <w:b/>
          <w:sz w:val="30"/>
          <w:szCs w:val="30"/>
          <w:lang w:eastAsia="zh-CN"/>
        </w:rPr>
        <w:t>附件：</w:t>
      </w:r>
    </w:p>
    <w:p w14:paraId="39D2EAE3">
      <w:pPr>
        <w:keepNext w:val="0"/>
        <w:keepLines w:val="0"/>
        <w:pageBreakBefore w:val="0"/>
        <w:widowControl/>
        <w:kinsoku/>
        <w:wordWrap/>
        <w:overflowPunct/>
        <w:topLinePunct w:val="0"/>
        <w:autoSpaceDE/>
        <w:autoSpaceDN/>
        <w:bidi w:val="0"/>
        <w:adjustRightInd/>
        <w:snapToGrid/>
        <w:spacing w:line="440" w:lineRule="exact"/>
        <w:jc w:val="center"/>
        <w:textAlignment w:val="auto"/>
        <w:rPr>
          <w:rFonts w:hint="eastAsia" w:ascii="文星简大标宋" w:hAnsi="Times New Roman" w:eastAsia="文星简大标宋"/>
          <w:b/>
          <w:sz w:val="44"/>
        </w:rPr>
      </w:pPr>
      <w:r>
        <w:rPr>
          <w:rFonts w:ascii="方正小标宋简体" w:hAnsi="方正小标宋简体" w:eastAsia="方正小标宋简体"/>
          <w:b/>
          <w:sz w:val="44"/>
        </w:rPr>
        <w:t>梁山县人民政府</w:t>
      </w:r>
      <w:r>
        <w:rPr>
          <w:rFonts w:hint="eastAsia" w:ascii="方正小标宋简体" w:hAnsi="方正小标宋简体" w:eastAsia="方正小标宋简体"/>
          <w:b/>
          <w:sz w:val="44"/>
        </w:rPr>
        <w:t>信息公开申请表</w:t>
      </w:r>
    </w:p>
    <w:tbl>
      <w:tblPr>
        <w:tblStyle w:val="6"/>
        <w:tblW w:w="0" w:type="auto"/>
        <w:jc w:val="center"/>
        <w:tblLayout w:type="fixed"/>
        <w:tblCellMar>
          <w:top w:w="0" w:type="dxa"/>
          <w:left w:w="0" w:type="dxa"/>
          <w:bottom w:w="0" w:type="dxa"/>
          <w:right w:w="0" w:type="dxa"/>
        </w:tblCellMar>
      </w:tblPr>
      <w:tblGrid>
        <w:gridCol w:w="503"/>
        <w:gridCol w:w="739"/>
        <w:gridCol w:w="1533"/>
        <w:gridCol w:w="2103"/>
        <w:gridCol w:w="1147"/>
        <w:gridCol w:w="1853"/>
      </w:tblGrid>
      <w:tr w14:paraId="4B52ABF1">
        <w:tblPrEx>
          <w:tblCellMar>
            <w:top w:w="0" w:type="dxa"/>
            <w:left w:w="0" w:type="dxa"/>
            <w:bottom w:w="0" w:type="dxa"/>
            <w:right w:w="0" w:type="dxa"/>
          </w:tblCellMar>
        </w:tblPrEx>
        <w:trPr>
          <w:trHeight w:val="351"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D3CA045">
            <w:pPr>
              <w:jc w:val="center"/>
              <w:rPr>
                <w:rFonts w:hint="eastAsia" w:ascii="宋体" w:hAnsi="Times New Roman"/>
              </w:rPr>
            </w:pPr>
            <w:r>
              <w:rPr>
                <w:rFonts w:hint="eastAsia" w:ascii="宋体" w:hAnsi="Times New Roman"/>
              </w:rPr>
              <w:t>申请人信息</w:t>
            </w: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1D8416A">
            <w:pPr>
              <w:jc w:val="center"/>
              <w:rPr>
                <w:rFonts w:hint="eastAsia" w:ascii="宋体" w:hAnsi="Times New Roman"/>
              </w:rPr>
            </w:pPr>
            <w:r>
              <w:rPr>
                <w:rFonts w:hint="eastAsia" w:ascii="宋体" w:hAnsi="Times New Roman"/>
              </w:rPr>
              <w:t>公民</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7053A8">
            <w:pPr>
              <w:jc w:val="center"/>
              <w:rPr>
                <w:rFonts w:ascii="宋体" w:hAnsi="Times New Roman"/>
              </w:rPr>
            </w:pPr>
            <w:r>
              <w:rPr>
                <w:rFonts w:hint="eastAsia" w:ascii="宋体" w:hAnsi="Times New Roman"/>
              </w:rPr>
              <w:t>姓名</w:t>
            </w:r>
          </w:p>
        </w:tc>
        <w:tc>
          <w:tcPr>
            <w:tcW w:w="2103"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4748A70A">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48863BA1">
            <w:pPr>
              <w:jc w:val="center"/>
              <w:rPr>
                <w:rFonts w:hint="eastAsia" w:ascii="宋体" w:hAnsi="Times New Roman"/>
              </w:rPr>
            </w:pPr>
            <w:r>
              <w:rPr>
                <w:rFonts w:hint="eastAsia" w:ascii="宋体" w:hAnsi="Times New Roman"/>
              </w:rPr>
              <w:t>工作单位</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ED0C98">
            <w:pPr>
              <w:jc w:val="center"/>
              <w:rPr>
                <w:rFonts w:hint="eastAsia" w:ascii="宋体" w:hAnsi="Times New Roman"/>
              </w:rPr>
            </w:pPr>
          </w:p>
        </w:tc>
      </w:tr>
      <w:tr w14:paraId="6B9D4795">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1A34AFE">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CB07B2">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FA030F4">
            <w:pPr>
              <w:jc w:val="center"/>
              <w:rPr>
                <w:rFonts w:hint="eastAsia" w:ascii="宋体" w:hAnsi="Times New Roman"/>
              </w:rPr>
            </w:pPr>
            <w:r>
              <w:rPr>
                <w:rFonts w:hint="eastAsia" w:ascii="宋体" w:hAnsi="Times New Roman"/>
              </w:rPr>
              <w:t>证件名称</w:t>
            </w:r>
          </w:p>
        </w:tc>
        <w:tc>
          <w:tcPr>
            <w:tcW w:w="2103"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062C17B2">
            <w:pPr>
              <w:jc w:val="center"/>
              <w:rPr>
                <w:rFonts w:ascii="宋体" w:hAnsi="Times New Roman"/>
              </w:rPr>
            </w:pPr>
          </w:p>
        </w:tc>
        <w:tc>
          <w:tcPr>
            <w:tcW w:w="1147" w:type="dxa"/>
            <w:tcBorders>
              <w:top w:val="single" w:color="000000" w:sz="4" w:space="0"/>
              <w:left w:val="single" w:color="000000" w:sz="4" w:space="0"/>
              <w:bottom w:val="single" w:color="000000" w:sz="4" w:space="0"/>
            </w:tcBorders>
            <w:shd w:val="clear" w:color="auto" w:fill="auto"/>
            <w:noWrap w:val="0"/>
            <w:tcMar>
              <w:top w:w="0" w:type="dxa"/>
              <w:left w:w="108" w:type="dxa"/>
              <w:bottom w:w="0" w:type="dxa"/>
              <w:right w:w="108" w:type="dxa"/>
            </w:tcMar>
            <w:vAlign w:val="center"/>
          </w:tcPr>
          <w:p w14:paraId="0A10CDF6">
            <w:pPr>
              <w:jc w:val="center"/>
              <w:rPr>
                <w:rFonts w:ascii="宋体" w:hAnsi="Times New Roman"/>
              </w:rPr>
            </w:pPr>
            <w:r>
              <w:rPr>
                <w:rFonts w:hint="eastAsia" w:ascii="宋体" w:hAnsi="Times New Roman"/>
              </w:rPr>
              <w:t>证件号码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A247024">
            <w:pPr>
              <w:jc w:val="center"/>
              <w:rPr>
                <w:rFonts w:hint="eastAsia" w:ascii="宋体" w:hAnsi="Times New Roman"/>
              </w:rPr>
            </w:pPr>
          </w:p>
        </w:tc>
      </w:tr>
      <w:tr w14:paraId="33594DF6">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A830730">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49F30A7">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45B3D18">
            <w:pPr>
              <w:jc w:val="center"/>
              <w:rPr>
                <w:rFonts w:hint="eastAsia" w:ascii="宋体" w:hAnsi="Times New Roman"/>
              </w:rPr>
            </w:pPr>
            <w:r>
              <w:rPr>
                <w:rFonts w:hint="eastAsia" w:ascii="宋体" w:hAnsi="Times New Roman"/>
              </w:rPr>
              <w:t>通信地址</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253886B">
            <w:pPr>
              <w:jc w:val="center"/>
              <w:rPr>
                <w:rFonts w:hint="eastAsia" w:ascii="宋体" w:hAnsi="Times New Roman"/>
              </w:rPr>
            </w:pPr>
          </w:p>
        </w:tc>
      </w:tr>
      <w:tr w14:paraId="258C43B6">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ECBEB5">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A2F4280">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3BBD5C">
            <w:pPr>
              <w:jc w:val="center"/>
              <w:rPr>
                <w:rFonts w:hint="eastAsia" w:ascii="宋体" w:hAnsi="Times New Roman"/>
              </w:rPr>
            </w:pPr>
            <w:r>
              <w:rPr>
                <w:rFonts w:hint="eastAsia" w:ascii="宋体" w:hAnsi="Times New Roman"/>
              </w:rPr>
              <w:t>联系电话</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71EAF39">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B1923F1">
            <w:pPr>
              <w:jc w:val="center"/>
              <w:rPr>
                <w:rFonts w:ascii="宋体" w:hAnsi="Times New Roman"/>
              </w:rPr>
            </w:pPr>
            <w:r>
              <w:rPr>
                <w:rFonts w:hint="eastAsia" w:ascii="宋体" w:hAnsi="Times New Roman"/>
              </w:rPr>
              <w:t>邮政编码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88D4634">
            <w:pPr>
              <w:jc w:val="center"/>
              <w:rPr>
                <w:rFonts w:ascii="宋体" w:hAnsi="Times New Roman"/>
              </w:rPr>
            </w:pPr>
          </w:p>
        </w:tc>
      </w:tr>
      <w:tr w14:paraId="54CDF3D9">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17A346">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889719D">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4C6DBFC">
            <w:pPr>
              <w:jc w:val="center"/>
              <w:rPr>
                <w:rFonts w:hint="eastAsia" w:ascii="宋体" w:hAnsi="Times New Roman"/>
              </w:rPr>
            </w:pPr>
            <w:r>
              <w:rPr>
                <w:rFonts w:hint="eastAsia" w:ascii="宋体" w:hAnsi="Times New Roman"/>
              </w:rPr>
              <w:t>电子邮箱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FE8B19">
            <w:pPr>
              <w:jc w:val="center"/>
              <w:rPr>
                <w:rFonts w:hint="eastAsia" w:ascii="宋体" w:hAnsi="Times New Roman"/>
              </w:rPr>
            </w:pPr>
          </w:p>
        </w:tc>
      </w:tr>
      <w:tr w14:paraId="1CA044D9">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D875E2">
            <w:pPr>
              <w:jc w:val="center"/>
              <w:rPr>
                <w:rFonts w:hint="eastAsia" w:ascii="宋体" w:hAnsi="Times New Roman"/>
              </w:rPr>
            </w:pPr>
          </w:p>
        </w:tc>
        <w:tc>
          <w:tcPr>
            <w:tcW w:w="739"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8756DC">
            <w:pPr>
              <w:jc w:val="center"/>
              <w:rPr>
                <w:rFonts w:hint="eastAsia" w:ascii="宋体" w:hAnsi="Times New Roman"/>
              </w:rPr>
            </w:pPr>
            <w:r>
              <w:rPr>
                <w:rFonts w:hint="eastAsia" w:ascii="宋体" w:hAnsi="Times New Roman"/>
              </w:rPr>
              <w:t>法人或者其他组织</w:t>
            </w: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EF8F2C9">
            <w:pPr>
              <w:jc w:val="center"/>
              <w:rPr>
                <w:rFonts w:ascii="宋体" w:hAnsi="Times New Roman"/>
              </w:rPr>
            </w:pPr>
            <w:r>
              <w:rPr>
                <w:rFonts w:hint="eastAsia" w:ascii="宋体" w:hAnsi="Times New Roman"/>
              </w:rPr>
              <w:t>名称</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4FFE11B">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589B66A">
            <w:pPr>
              <w:jc w:val="center"/>
              <w:rPr>
                <w:rFonts w:ascii="宋体" w:hAnsi="Times New Roman"/>
              </w:rPr>
            </w:pPr>
            <w:r>
              <w:rPr>
                <w:rFonts w:hint="eastAsia" w:ascii="宋体" w:hAnsi="Times New Roman"/>
              </w:rPr>
              <w:t>组织机构代码</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78DFE71">
            <w:pPr>
              <w:jc w:val="center"/>
              <w:rPr>
                <w:rFonts w:ascii="宋体" w:hAnsi="Times New Roman"/>
              </w:rPr>
            </w:pPr>
          </w:p>
        </w:tc>
      </w:tr>
      <w:tr w14:paraId="35CB5249">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B265A89">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15D51CF">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31A8176">
            <w:pPr>
              <w:jc w:val="center"/>
              <w:rPr>
                <w:rFonts w:hint="eastAsia" w:ascii="宋体" w:hAnsi="Times New Roman"/>
              </w:rPr>
            </w:pPr>
            <w:r>
              <w:rPr>
                <w:rFonts w:hint="eastAsia" w:ascii="宋体" w:hAnsi="Times New Roman"/>
              </w:rPr>
              <w:t>营业执照</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6ACA9BC">
            <w:pPr>
              <w:jc w:val="center"/>
              <w:rPr>
                <w:rFonts w:ascii="宋体" w:hAnsi="Times New Roman"/>
              </w:rPr>
            </w:pPr>
          </w:p>
        </w:tc>
      </w:tr>
      <w:tr w14:paraId="2743E75D">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A8BF8E2">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75DB66D">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A44494">
            <w:pPr>
              <w:jc w:val="center"/>
              <w:rPr>
                <w:rFonts w:hint="eastAsia" w:ascii="宋体" w:hAnsi="Times New Roman"/>
              </w:rPr>
            </w:pPr>
            <w:r>
              <w:rPr>
                <w:rFonts w:hint="eastAsia" w:ascii="宋体" w:hAnsi="Times New Roman"/>
              </w:rPr>
              <w:t>法人代表</w:t>
            </w:r>
          </w:p>
        </w:tc>
        <w:tc>
          <w:tcPr>
            <w:tcW w:w="210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4A8EBF8A">
            <w:pPr>
              <w:jc w:val="center"/>
              <w:rPr>
                <w:rFonts w:ascii="宋体" w:hAnsi="Times New Roman"/>
              </w:rPr>
            </w:pPr>
          </w:p>
        </w:tc>
        <w:tc>
          <w:tcPr>
            <w:tcW w:w="1147"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9AEB849">
            <w:pPr>
              <w:jc w:val="center"/>
              <w:rPr>
                <w:rFonts w:ascii="宋体" w:hAnsi="Times New Roman"/>
              </w:rPr>
            </w:pPr>
            <w:r>
              <w:rPr>
                <w:rFonts w:hint="eastAsia" w:ascii="宋体" w:hAnsi="Times New Roman"/>
              </w:rPr>
              <w:t>联系人</w:t>
            </w:r>
          </w:p>
        </w:tc>
        <w:tc>
          <w:tcPr>
            <w:tcW w:w="185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4F06333">
            <w:pPr>
              <w:jc w:val="center"/>
              <w:rPr>
                <w:rFonts w:ascii="宋体" w:hAnsi="Times New Roman"/>
              </w:rPr>
            </w:pPr>
          </w:p>
        </w:tc>
      </w:tr>
      <w:tr w14:paraId="51953A96">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A41B2BA">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B52039C">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3ABE96E">
            <w:pPr>
              <w:jc w:val="center"/>
              <w:rPr>
                <w:rFonts w:hint="eastAsia" w:ascii="宋体" w:hAnsi="Times New Roman"/>
              </w:rPr>
            </w:pPr>
            <w:r>
              <w:rPr>
                <w:rFonts w:hint="eastAsia" w:ascii="宋体" w:hAnsi="Times New Roman"/>
              </w:rPr>
              <w:t>联系人电话</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A8449FE">
            <w:pPr>
              <w:jc w:val="center"/>
              <w:rPr>
                <w:rFonts w:ascii="宋体" w:hAnsi="Times New Roman"/>
              </w:rPr>
            </w:pPr>
          </w:p>
        </w:tc>
      </w:tr>
      <w:tr w14:paraId="030F128F">
        <w:tblPrEx>
          <w:tblCellMar>
            <w:top w:w="0" w:type="dxa"/>
            <w:left w:w="0" w:type="dxa"/>
            <w:bottom w:w="0" w:type="dxa"/>
            <w:right w:w="0" w:type="dxa"/>
          </w:tblCellMar>
        </w:tblPrEx>
        <w:trPr>
          <w:trHeight w:val="52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3A2DA9">
            <w:pPr>
              <w:jc w:val="center"/>
              <w:rPr>
                <w:rFonts w:hint="eastAsia" w:ascii="宋体" w:hAnsi="Times New Roman"/>
              </w:rPr>
            </w:pPr>
          </w:p>
        </w:tc>
        <w:tc>
          <w:tcPr>
            <w:tcW w:w="739"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233614C">
            <w:pPr>
              <w:jc w:val="center"/>
              <w:rPr>
                <w:rFonts w:hint="eastAsia" w:ascii="宋体" w:hAnsi="Times New Roman"/>
              </w:rPr>
            </w:pPr>
          </w:p>
        </w:tc>
        <w:tc>
          <w:tcPr>
            <w:tcW w:w="1533"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321D15D9">
            <w:pPr>
              <w:jc w:val="center"/>
              <w:rPr>
                <w:rFonts w:hint="eastAsia" w:ascii="宋体" w:hAnsi="Times New Roman"/>
              </w:rPr>
            </w:pPr>
            <w:r>
              <w:rPr>
                <w:rFonts w:hint="eastAsia" w:ascii="宋体" w:hAnsi="Times New Roman"/>
              </w:rPr>
              <w:t>联系人邮箱</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83C3EE0">
            <w:pPr>
              <w:jc w:val="center"/>
              <w:rPr>
                <w:rFonts w:ascii="宋体" w:hAnsi="Times New Roman"/>
              </w:rPr>
            </w:pPr>
          </w:p>
        </w:tc>
      </w:tr>
      <w:tr w14:paraId="519A35D3">
        <w:tblPrEx>
          <w:tblCellMar>
            <w:top w:w="0" w:type="dxa"/>
            <w:left w:w="0" w:type="dxa"/>
            <w:bottom w:w="0" w:type="dxa"/>
            <w:right w:w="0" w:type="dxa"/>
          </w:tblCellMar>
        </w:tblPrEx>
        <w:trPr>
          <w:trHeight w:val="454"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6D4ABE2">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178E0EF">
            <w:pPr>
              <w:jc w:val="center"/>
              <w:rPr>
                <w:rFonts w:hint="eastAsia" w:ascii="宋体" w:hAnsi="Times New Roman"/>
              </w:rPr>
            </w:pPr>
            <w:r>
              <w:rPr>
                <w:rFonts w:hint="eastAsia" w:ascii="宋体" w:hAnsi="Times New Roman"/>
              </w:rPr>
              <w:t>申请人签名或者盖章</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8E79102">
            <w:pPr>
              <w:jc w:val="center"/>
              <w:rPr>
                <w:rFonts w:ascii="宋体" w:hAnsi="Times New Roman"/>
              </w:rPr>
            </w:pPr>
          </w:p>
        </w:tc>
      </w:tr>
      <w:tr w14:paraId="7AF0540B">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2365D4B9">
            <w:pPr>
              <w:jc w:val="center"/>
              <w:rPr>
                <w:rFonts w:hint="eastAsia" w:ascii="宋体" w:hAnsi="Times New Roman"/>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814139B">
            <w:pPr>
              <w:jc w:val="center"/>
              <w:rPr>
                <w:rFonts w:hint="eastAsia" w:ascii="宋体" w:hAnsi="Times New Roman"/>
              </w:rPr>
            </w:pPr>
            <w:r>
              <w:rPr>
                <w:rFonts w:hint="eastAsia" w:ascii="宋体" w:hAnsi="Times New Roman"/>
              </w:rPr>
              <w:t>申请时间</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298F7A6">
            <w:pPr>
              <w:jc w:val="center"/>
              <w:rPr>
                <w:rFonts w:ascii="宋体" w:hAnsi="Times New Roman"/>
              </w:rPr>
            </w:pPr>
          </w:p>
        </w:tc>
      </w:tr>
      <w:tr w14:paraId="0C6194CD">
        <w:tblPrEx>
          <w:tblCellMar>
            <w:top w:w="0" w:type="dxa"/>
            <w:left w:w="0" w:type="dxa"/>
            <w:bottom w:w="0" w:type="dxa"/>
            <w:right w:w="0" w:type="dxa"/>
          </w:tblCellMar>
        </w:tblPrEx>
        <w:trPr>
          <w:trHeight w:val="2053" w:hRule="atLeast"/>
          <w:jc w:val="center"/>
        </w:trPr>
        <w:tc>
          <w:tcPr>
            <w:tcW w:w="503" w:type="dxa"/>
            <w:vMerge w:val="restart"/>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EB19B9B">
            <w:pPr>
              <w:jc w:val="center"/>
              <w:rPr>
                <w:rFonts w:hint="eastAsia" w:ascii="宋体" w:hAnsi="Times New Roman"/>
                <w:color w:val="000000"/>
              </w:rPr>
            </w:pPr>
            <w:r>
              <w:rPr>
                <w:rFonts w:hint="eastAsia" w:ascii="宋体" w:hAnsi="Times New Roman"/>
                <w:color w:val="000000"/>
              </w:rPr>
              <w:t>所需信息情况</w:t>
            </w:r>
          </w:p>
        </w:tc>
        <w:tc>
          <w:tcPr>
            <w:tcW w:w="739" w:type="dxa"/>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659A96">
            <w:pPr>
              <w:jc w:val="center"/>
              <w:rPr>
                <w:rFonts w:hint="eastAsia" w:ascii="宋体" w:hAnsi="Times New Roman"/>
                <w:color w:val="000000"/>
              </w:rPr>
            </w:pPr>
            <w:r>
              <w:rPr>
                <w:rFonts w:hint="eastAsia" w:ascii="宋体" w:hAnsi="Times New Roman"/>
                <w:color w:val="000000"/>
              </w:rPr>
              <w:t>所需信息内容描述</w:t>
            </w:r>
          </w:p>
        </w:tc>
        <w:tc>
          <w:tcPr>
            <w:tcW w:w="6636" w:type="dxa"/>
            <w:gridSpan w:val="4"/>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7EA5500E">
            <w:pPr>
              <w:jc w:val="center"/>
              <w:rPr>
                <w:rFonts w:hint="eastAsia" w:ascii="宋体" w:hAnsi="Times New Roman"/>
                <w:color w:val="000000"/>
              </w:rPr>
            </w:pPr>
          </w:p>
          <w:p w14:paraId="307EA840">
            <w:pPr>
              <w:jc w:val="center"/>
              <w:rPr>
                <w:rFonts w:hint="eastAsia" w:ascii="宋体" w:hAnsi="Times New Roman"/>
                <w:color w:val="000000"/>
              </w:rPr>
            </w:pPr>
          </w:p>
          <w:p w14:paraId="38D46E96">
            <w:pPr>
              <w:jc w:val="center"/>
              <w:rPr>
                <w:rFonts w:hint="eastAsia" w:ascii="宋体" w:hAnsi="Times New Roman"/>
                <w:color w:val="000000"/>
              </w:rPr>
            </w:pPr>
          </w:p>
          <w:p w14:paraId="1BF010B2">
            <w:pPr>
              <w:jc w:val="center"/>
              <w:rPr>
                <w:rFonts w:hint="eastAsia" w:ascii="宋体" w:hAnsi="Times New Roman"/>
                <w:color w:val="000000"/>
              </w:rPr>
            </w:pPr>
          </w:p>
          <w:p w14:paraId="04430604">
            <w:pPr>
              <w:jc w:val="center"/>
              <w:rPr>
                <w:rFonts w:hint="eastAsia" w:ascii="宋体" w:hAnsi="Times New Roman"/>
                <w:color w:val="000000"/>
              </w:rPr>
            </w:pPr>
          </w:p>
          <w:p w14:paraId="516DA90E">
            <w:pPr>
              <w:jc w:val="center"/>
              <w:rPr>
                <w:rFonts w:hint="eastAsia" w:ascii="宋体" w:hAnsi="Times New Roman"/>
                <w:color w:val="000000"/>
              </w:rPr>
            </w:pPr>
          </w:p>
        </w:tc>
      </w:tr>
      <w:tr w14:paraId="5E54925A">
        <w:tblPrEx>
          <w:tblCellMar>
            <w:top w:w="0" w:type="dxa"/>
            <w:left w:w="0" w:type="dxa"/>
            <w:bottom w:w="0" w:type="dxa"/>
            <w:right w:w="0" w:type="dxa"/>
          </w:tblCellMar>
        </w:tblPrEx>
        <w:trPr>
          <w:trHeight w:val="438"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1F22E6CE">
            <w:pPr>
              <w:jc w:val="center"/>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1F659C6">
            <w:pPr>
              <w:jc w:val="center"/>
              <w:rPr>
                <w:rFonts w:hint="eastAsia" w:ascii="宋体" w:hAnsi="Times New Roman"/>
                <w:b/>
                <w:color w:val="000000"/>
                <w:sz w:val="24"/>
              </w:rPr>
            </w:pPr>
            <w:r>
              <w:rPr>
                <w:rFonts w:hint="eastAsia" w:ascii="宋体" w:hAnsi="Times New Roman"/>
                <w:b/>
                <w:color w:val="000000"/>
                <w:sz w:val="24"/>
              </w:rPr>
              <w:t>选填部分</w:t>
            </w:r>
          </w:p>
        </w:tc>
      </w:tr>
      <w:tr w14:paraId="2B24541A">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BE4EABF">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7C6F85C0">
            <w:pPr>
              <w:jc w:val="center"/>
              <w:rPr>
                <w:rFonts w:hint="eastAsia" w:ascii="宋体" w:hAnsi="Times New Roman"/>
                <w:color w:val="000000"/>
              </w:rPr>
            </w:pPr>
            <w:r>
              <w:rPr>
                <w:rFonts w:hint="eastAsia" w:ascii="宋体" w:hAnsi="Times New Roman"/>
                <w:color w:val="000000"/>
              </w:rPr>
              <w:t>所需信息的信息索取号</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1F74B74">
            <w:pPr>
              <w:jc w:val="center"/>
              <w:rPr>
                <w:rFonts w:ascii="宋体" w:hAnsi="Times New Roman"/>
                <w:color w:val="000000"/>
              </w:rPr>
            </w:pPr>
          </w:p>
        </w:tc>
      </w:tr>
      <w:tr w14:paraId="4BA56811">
        <w:tblPrEx>
          <w:tblCellMar>
            <w:top w:w="0" w:type="dxa"/>
            <w:left w:w="0" w:type="dxa"/>
            <w:bottom w:w="0" w:type="dxa"/>
            <w:right w:w="0" w:type="dxa"/>
          </w:tblCellMar>
        </w:tblPrEx>
        <w:trPr>
          <w:trHeight w:val="35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5B951025">
            <w:pPr>
              <w:jc w:val="center"/>
              <w:rPr>
                <w:rFonts w:hint="eastAsia" w:ascii="宋体" w:hAnsi="Times New Roman"/>
                <w:color w:val="000000"/>
              </w:rPr>
            </w:pPr>
          </w:p>
        </w:tc>
        <w:tc>
          <w:tcPr>
            <w:tcW w:w="2272" w:type="dxa"/>
            <w:gridSpan w:val="2"/>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E0B8364">
            <w:pPr>
              <w:jc w:val="center"/>
              <w:rPr>
                <w:rFonts w:hint="eastAsia" w:ascii="宋体" w:hAnsi="Times New Roman"/>
                <w:color w:val="000000"/>
              </w:rPr>
            </w:pPr>
            <w:r>
              <w:rPr>
                <w:rFonts w:hint="eastAsia" w:ascii="宋体" w:hAnsi="Times New Roman"/>
                <w:color w:val="000000"/>
              </w:rPr>
              <w:t>所需信息的用途</w:t>
            </w:r>
          </w:p>
        </w:tc>
        <w:tc>
          <w:tcPr>
            <w:tcW w:w="5103" w:type="dxa"/>
            <w:gridSpan w:val="3"/>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A1171D4">
            <w:pPr>
              <w:jc w:val="center"/>
              <w:rPr>
                <w:rFonts w:hint="eastAsia" w:ascii="宋体" w:hAnsi="Times New Roman"/>
                <w:color w:val="000000"/>
              </w:rPr>
            </w:pPr>
          </w:p>
        </w:tc>
      </w:tr>
      <w:tr w14:paraId="2CBA1D4B">
        <w:tblPrEx>
          <w:tblCellMar>
            <w:top w:w="0" w:type="dxa"/>
            <w:left w:w="0" w:type="dxa"/>
            <w:bottom w:w="0" w:type="dxa"/>
            <w:right w:w="0" w:type="dxa"/>
          </w:tblCellMar>
        </w:tblPrEx>
        <w:trPr>
          <w:trHeight w:val="691"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9B6D505">
            <w:pPr>
              <w:jc w:val="center"/>
              <w:rPr>
                <w:rFonts w:hint="eastAsia" w:ascii="宋体" w:hAnsi="Times New Roman"/>
                <w:color w:val="000000"/>
              </w:rPr>
            </w:pPr>
          </w:p>
        </w:tc>
        <w:tc>
          <w:tcPr>
            <w:tcW w:w="2272" w:type="dxa"/>
            <w:gridSpan w:val="2"/>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005504A2">
            <w:pPr>
              <w:rPr>
                <w:rFonts w:hint="eastAsia" w:ascii="宋体" w:hAnsi="Times New Roman"/>
                <w:color w:val="000000"/>
              </w:rPr>
            </w:pPr>
            <w:r>
              <w:rPr>
                <w:rFonts w:hint="eastAsia" w:ascii="宋体" w:hAnsi="Times New Roman"/>
                <w:color w:val="000000"/>
              </w:rPr>
              <w:t>是否申请减免费用</w:t>
            </w:r>
          </w:p>
        </w:tc>
        <w:tc>
          <w:tcPr>
            <w:tcW w:w="2103" w:type="dxa"/>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1D1BE4AD">
            <w:pPr>
              <w:rPr>
                <w:rFonts w:hint="eastAsia" w:ascii="宋体" w:hAnsi="Times New Roman"/>
                <w:color w:val="000000"/>
              </w:rPr>
            </w:pPr>
            <w:r>
              <w:rPr>
                <w:rFonts w:hint="eastAsia" w:ascii="宋体" w:hAnsi="Times New Roman"/>
                <w:color w:val="000000"/>
              </w:rPr>
              <w:t>信息的指定提供方式</w:t>
            </w:r>
          </w:p>
        </w:tc>
        <w:tc>
          <w:tcPr>
            <w:tcW w:w="3000" w:type="dxa"/>
            <w:gridSpan w:val="2"/>
            <w:tcBorders>
              <w:top w:val="single" w:color="000000" w:sz="4" w:space="0"/>
              <w:left w:val="single" w:color="000000" w:sz="4" w:space="0"/>
              <w:right w:val="single" w:color="000000" w:sz="4" w:space="0"/>
            </w:tcBorders>
            <w:shd w:val="clear" w:color="auto" w:fill="auto"/>
            <w:noWrap w:val="0"/>
            <w:tcMar>
              <w:top w:w="0" w:type="dxa"/>
              <w:left w:w="108" w:type="dxa"/>
              <w:bottom w:w="0" w:type="dxa"/>
              <w:right w:w="108" w:type="dxa"/>
            </w:tcMar>
            <w:vAlign w:val="center"/>
          </w:tcPr>
          <w:p w14:paraId="2BB73CED">
            <w:pPr>
              <w:rPr>
                <w:rFonts w:hint="eastAsia" w:ascii="宋体" w:hAnsi="Times New Roman"/>
                <w:color w:val="000000"/>
              </w:rPr>
            </w:pPr>
            <w:r>
              <w:rPr>
                <w:rFonts w:hint="eastAsia" w:ascii="宋体" w:hAnsi="Times New Roman"/>
                <w:color w:val="000000"/>
              </w:rPr>
              <w:t>获取信息方式</w:t>
            </w:r>
          </w:p>
        </w:tc>
      </w:tr>
      <w:tr w14:paraId="67C1EDC5">
        <w:tblPrEx>
          <w:tblCellMar>
            <w:top w:w="0" w:type="dxa"/>
            <w:left w:w="0" w:type="dxa"/>
            <w:bottom w:w="0" w:type="dxa"/>
            <w:right w:w="0" w:type="dxa"/>
          </w:tblCellMar>
        </w:tblPrEx>
        <w:trPr>
          <w:trHeight w:val="2616"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60A0CC92">
            <w:pPr>
              <w:rPr>
                <w:rFonts w:hint="eastAsia" w:ascii="宋体" w:hAnsi="Times New Roman"/>
                <w:color w:val="000000"/>
              </w:rPr>
            </w:pPr>
          </w:p>
        </w:tc>
        <w:tc>
          <w:tcPr>
            <w:tcW w:w="2272" w:type="dxa"/>
            <w:gridSpan w:val="2"/>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52023D3">
            <w:pPr>
              <w:rPr>
                <w:rFonts w:hint="eastAsia" w:ascii="宋体" w:hAnsi="Times New Roman"/>
                <w:color w:val="000000"/>
              </w:rPr>
            </w:pPr>
            <w:r>
              <w:rPr>
                <w:rFonts w:ascii="宋体" w:hAnsi="Times New Roman"/>
                <w:color w:val="000000"/>
              </w:rPr>
              <w:t>□</w:t>
            </w:r>
            <w:r>
              <w:rPr>
                <w:rFonts w:hint="eastAsia" w:ascii="宋体" w:hAnsi="Times New Roman"/>
                <w:color w:val="000000"/>
              </w:rPr>
              <w:t>申请。</w:t>
            </w:r>
          </w:p>
          <w:p w14:paraId="7EDBD02F">
            <w:pPr>
              <w:ind w:firstLine="315"/>
              <w:rPr>
                <w:rFonts w:ascii="宋体" w:hAnsi="Times New Roman"/>
                <w:color w:val="000000"/>
              </w:rPr>
            </w:pPr>
            <w:r>
              <w:rPr>
                <w:rFonts w:hint="eastAsia" w:ascii="宋体" w:hAnsi="Times New Roman"/>
                <w:color w:val="000000"/>
              </w:rPr>
              <w:t>请提供相关证明</w:t>
            </w:r>
          </w:p>
          <w:p w14:paraId="31392F9D">
            <w:pPr>
              <w:rPr>
                <w:rFonts w:ascii="宋体" w:hAnsi="Times New Roman"/>
                <w:color w:val="000000"/>
              </w:rPr>
            </w:pPr>
            <w:r>
              <w:rPr>
                <w:rFonts w:ascii="宋体" w:hAnsi="Times New Roman"/>
                <w:color w:val="000000"/>
              </w:rPr>
              <w:t>□</w:t>
            </w:r>
            <w:r>
              <w:rPr>
                <w:rFonts w:hint="eastAsia" w:ascii="宋体" w:hAnsi="Times New Roman"/>
                <w:color w:val="000000"/>
              </w:rPr>
              <w:t>不</w:t>
            </w:r>
          </w:p>
          <w:p w14:paraId="400DC465">
            <w:pPr>
              <w:rPr>
                <w:rFonts w:hint="eastAsia" w:ascii="宋体" w:hAnsi="Times New Roman"/>
                <w:color w:val="000000"/>
              </w:rPr>
            </w:pPr>
          </w:p>
          <w:p w14:paraId="7AAFDA37">
            <w:pPr>
              <w:rPr>
                <w:rFonts w:hint="eastAsia" w:ascii="宋体" w:hAnsi="Times New Roman"/>
                <w:color w:val="000000"/>
              </w:rPr>
            </w:pPr>
          </w:p>
          <w:p w14:paraId="080B069A">
            <w:pPr>
              <w:rPr>
                <w:rFonts w:hint="eastAsia" w:ascii="宋体" w:hAnsi="Times New Roman" w:eastAsia="宋体"/>
                <w:color w:val="000000"/>
                <w:lang w:eastAsia="zh-CN"/>
              </w:rPr>
            </w:pPr>
            <w:r>
              <w:rPr>
                <w:rFonts w:hint="eastAsia" w:ascii="宋体" w:hAnsi="Times New Roman"/>
                <w:color w:val="000000"/>
                <w:lang w:eastAsia="zh-CN"/>
              </w:rPr>
              <w:t>（</w:t>
            </w:r>
            <w:r>
              <w:rPr>
                <w:rFonts w:hint="eastAsia" w:ascii="宋体" w:hAnsi="Times New Roman"/>
                <w:color w:val="000000"/>
              </w:rPr>
              <w:t>仅限公民申请</w:t>
            </w:r>
            <w:r>
              <w:rPr>
                <w:rFonts w:hint="eastAsia" w:ascii="宋体" w:hAnsi="Times New Roman"/>
                <w:color w:val="000000"/>
                <w:lang w:eastAsia="zh-CN"/>
              </w:rPr>
              <w:t>）</w:t>
            </w:r>
          </w:p>
        </w:tc>
        <w:tc>
          <w:tcPr>
            <w:tcW w:w="2103" w:type="dxa"/>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770D368">
            <w:pPr>
              <w:rPr>
                <w:rFonts w:hint="eastAsia" w:ascii="宋体" w:hAnsi="Times New Roman"/>
                <w:color w:val="000000"/>
              </w:rPr>
            </w:pPr>
            <w:r>
              <w:rPr>
                <w:rFonts w:ascii="宋体" w:hAnsi="Times New Roman"/>
                <w:color w:val="000000"/>
              </w:rPr>
              <w:t>□</w:t>
            </w:r>
            <w:r>
              <w:rPr>
                <w:rFonts w:hint="eastAsia" w:ascii="宋体" w:hAnsi="Times New Roman"/>
                <w:color w:val="000000"/>
              </w:rPr>
              <w:t>纸面</w:t>
            </w:r>
          </w:p>
          <w:p w14:paraId="2A189AD0">
            <w:pPr>
              <w:rPr>
                <w:rFonts w:hint="eastAsia" w:ascii="宋体" w:hAnsi="Times New Roman"/>
                <w:color w:val="000000"/>
              </w:rPr>
            </w:pPr>
            <w:r>
              <w:rPr>
                <w:rFonts w:ascii="宋体" w:hAnsi="Times New Roman"/>
                <w:color w:val="000000"/>
              </w:rPr>
              <w:t>□</w:t>
            </w:r>
            <w:r>
              <w:rPr>
                <w:rFonts w:hint="eastAsia" w:ascii="宋体" w:hAnsi="Times New Roman"/>
                <w:color w:val="000000"/>
              </w:rPr>
              <w:t>电子邮件</w:t>
            </w:r>
          </w:p>
          <w:p w14:paraId="100C8B87">
            <w:pPr>
              <w:rPr>
                <w:rFonts w:hint="eastAsia" w:ascii="宋体" w:hAnsi="Times New Roman"/>
                <w:color w:val="000000"/>
              </w:rPr>
            </w:pPr>
            <w:r>
              <w:rPr>
                <w:rFonts w:ascii="宋体" w:hAnsi="Times New Roman"/>
                <w:color w:val="000000"/>
              </w:rPr>
              <w:t>□</w:t>
            </w:r>
            <w:r>
              <w:rPr>
                <w:rFonts w:hint="eastAsia" w:ascii="宋体" w:hAnsi="Times New Roman"/>
                <w:color w:val="000000"/>
              </w:rPr>
              <w:t>光盘</w:t>
            </w:r>
          </w:p>
          <w:p w14:paraId="5D48FC42">
            <w:pPr>
              <w:rPr>
                <w:rFonts w:hint="eastAsia" w:ascii="宋体" w:hAnsi="Times New Roman"/>
                <w:color w:val="000000"/>
              </w:rPr>
            </w:pPr>
            <w:r>
              <w:rPr>
                <w:rFonts w:ascii="宋体" w:hAnsi="Times New Roman"/>
                <w:color w:val="000000"/>
              </w:rPr>
              <w:t>□</w:t>
            </w:r>
            <w:r>
              <w:rPr>
                <w:rFonts w:hint="eastAsia" w:ascii="宋体" w:hAnsi="Times New Roman"/>
                <w:color w:val="000000"/>
              </w:rPr>
              <w:t>磁盘</w:t>
            </w:r>
          </w:p>
          <w:p w14:paraId="0114375F">
            <w:pPr>
              <w:rPr>
                <w:rFonts w:hint="eastAsia" w:ascii="宋体" w:hAnsi="Times New Roman"/>
                <w:color w:val="000000"/>
              </w:rPr>
            </w:pPr>
          </w:p>
          <w:p w14:paraId="021A0F64">
            <w:pPr>
              <w:rPr>
                <w:rFonts w:hint="eastAsia" w:ascii="宋体" w:hAnsi="Times New Roman"/>
                <w:color w:val="000000"/>
              </w:rPr>
            </w:pPr>
            <w:r>
              <w:rPr>
                <w:rFonts w:hint="eastAsia" w:ascii="宋体" w:hAnsi="Times New Roman"/>
                <w:color w:val="000000"/>
              </w:rPr>
              <w:t>（可多选）</w:t>
            </w:r>
          </w:p>
        </w:tc>
        <w:tc>
          <w:tcPr>
            <w:tcW w:w="3000" w:type="dxa"/>
            <w:gridSpan w:val="2"/>
            <w:tcBorders>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697DAE09">
            <w:pPr>
              <w:rPr>
                <w:rFonts w:hint="eastAsia" w:ascii="宋体" w:hAnsi="Times New Roman"/>
                <w:color w:val="000000"/>
              </w:rPr>
            </w:pPr>
            <w:r>
              <w:rPr>
                <w:rFonts w:ascii="宋体" w:hAnsi="Times New Roman"/>
                <w:color w:val="000000"/>
              </w:rPr>
              <w:t>□邮寄</w:t>
            </w:r>
          </w:p>
          <w:p w14:paraId="5864A60D">
            <w:pPr>
              <w:rPr>
                <w:rFonts w:hint="eastAsia" w:ascii="宋体" w:hAnsi="Times New Roman"/>
                <w:color w:val="000000"/>
              </w:rPr>
            </w:pPr>
            <w:r>
              <w:rPr>
                <w:rFonts w:ascii="宋体" w:hAnsi="Times New Roman"/>
                <w:color w:val="000000"/>
              </w:rPr>
              <w:t>□</w:t>
            </w:r>
            <w:r>
              <w:rPr>
                <w:rFonts w:hint="eastAsia" w:ascii="宋体" w:hAnsi="Times New Roman"/>
                <w:color w:val="000000"/>
              </w:rPr>
              <w:t>快</w:t>
            </w:r>
            <w:r>
              <w:rPr>
                <w:rFonts w:ascii="宋体" w:hAnsi="Times New Roman"/>
                <w:color w:val="000000"/>
              </w:rPr>
              <w:t>递</w:t>
            </w:r>
          </w:p>
          <w:p w14:paraId="6AFE059A">
            <w:pPr>
              <w:rPr>
                <w:rFonts w:hint="eastAsia" w:ascii="宋体" w:hAnsi="Times New Roman"/>
                <w:color w:val="000000"/>
              </w:rPr>
            </w:pPr>
            <w:r>
              <w:rPr>
                <w:rFonts w:ascii="宋体" w:hAnsi="Times New Roman"/>
                <w:color w:val="000000"/>
              </w:rPr>
              <w:t>□</w:t>
            </w:r>
            <w:r>
              <w:rPr>
                <w:rFonts w:hint="eastAsia" w:ascii="宋体" w:hAnsi="Times New Roman"/>
                <w:color w:val="000000"/>
              </w:rPr>
              <w:t>电子邮件</w:t>
            </w:r>
          </w:p>
          <w:p w14:paraId="376EC537">
            <w:pPr>
              <w:rPr>
                <w:rFonts w:hint="eastAsia" w:ascii="宋体" w:hAnsi="Times New Roman"/>
                <w:color w:val="000000"/>
              </w:rPr>
            </w:pPr>
            <w:r>
              <w:rPr>
                <w:rFonts w:ascii="宋体" w:hAnsi="Times New Roman"/>
                <w:color w:val="000000"/>
              </w:rPr>
              <w:t>□传真</w:t>
            </w:r>
          </w:p>
          <w:p w14:paraId="50109FFD">
            <w:pPr>
              <w:rPr>
                <w:rFonts w:hint="eastAsia" w:ascii="宋体" w:hAnsi="Times New Roman"/>
                <w:color w:val="000000"/>
              </w:rPr>
            </w:pPr>
            <w:r>
              <w:rPr>
                <w:rFonts w:ascii="宋体" w:hAnsi="Times New Roman"/>
                <w:color w:val="000000"/>
              </w:rPr>
              <w:t>□</w:t>
            </w:r>
            <w:r>
              <w:rPr>
                <w:rFonts w:hint="eastAsia" w:ascii="宋体" w:hAnsi="Times New Roman"/>
                <w:color w:val="000000"/>
              </w:rPr>
              <w:t>自行领取/当场阅读、抄录</w:t>
            </w:r>
          </w:p>
          <w:p w14:paraId="7956AAEB">
            <w:pPr>
              <w:ind w:firstLine="210"/>
              <w:rPr>
                <w:rFonts w:hint="eastAsia" w:ascii="宋体" w:hAnsi="Times New Roman"/>
                <w:color w:val="000000"/>
              </w:rPr>
            </w:pPr>
            <w:r>
              <w:rPr>
                <w:rFonts w:hint="eastAsia" w:ascii="宋体" w:hAnsi="Times New Roman"/>
                <w:color w:val="000000"/>
              </w:rPr>
              <w:t>（可多选）</w:t>
            </w:r>
          </w:p>
        </w:tc>
      </w:tr>
      <w:tr w14:paraId="5B328031">
        <w:tblPrEx>
          <w:tblCellMar>
            <w:top w:w="0" w:type="dxa"/>
            <w:left w:w="0" w:type="dxa"/>
            <w:bottom w:w="0" w:type="dxa"/>
            <w:right w:w="0" w:type="dxa"/>
          </w:tblCellMar>
        </w:tblPrEx>
        <w:trPr>
          <w:trHeight w:val="362" w:hRule="atLeast"/>
          <w:jc w:val="center"/>
        </w:trPr>
        <w:tc>
          <w:tcPr>
            <w:tcW w:w="503" w:type="dxa"/>
            <w:vMerge w:val="continue"/>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center"/>
          </w:tcPr>
          <w:p w14:paraId="03BD9366">
            <w:pPr>
              <w:ind w:firstLine="210"/>
              <w:rPr>
                <w:rFonts w:hint="eastAsia" w:ascii="宋体" w:hAnsi="Times New Roman"/>
                <w:color w:val="000000"/>
              </w:rPr>
            </w:pPr>
          </w:p>
        </w:tc>
        <w:tc>
          <w:tcPr>
            <w:tcW w:w="7375" w:type="dxa"/>
            <w:gridSpan w:val="5"/>
            <w:tcBorders>
              <w:top w:val="single" w:color="000000" w:sz="4" w:space="0"/>
              <w:left w:val="single" w:color="000000" w:sz="4" w:space="0"/>
              <w:bottom w:val="single" w:color="000000" w:sz="4" w:space="0"/>
              <w:right w:val="single" w:color="000000" w:sz="4" w:space="0"/>
            </w:tcBorders>
            <w:shd w:val="clear" w:color="auto" w:fill="auto"/>
            <w:noWrap w:val="0"/>
            <w:tcMar>
              <w:top w:w="0" w:type="dxa"/>
              <w:left w:w="108" w:type="dxa"/>
              <w:bottom w:w="0" w:type="dxa"/>
              <w:right w:w="108" w:type="dxa"/>
            </w:tcMar>
            <w:vAlign w:val="top"/>
          </w:tcPr>
          <w:p w14:paraId="59D2E94C">
            <w:pPr>
              <w:rPr>
                <w:rFonts w:hint="eastAsia" w:ascii="宋体" w:hAnsi="Times New Roman"/>
                <w:color w:val="000000"/>
              </w:rPr>
            </w:pPr>
            <w:r>
              <w:rPr>
                <w:rFonts w:ascii="宋体" w:hAnsi="Times New Roman"/>
                <w:color w:val="000000"/>
              </w:rPr>
              <w:t>□</w:t>
            </w:r>
            <w:r>
              <w:rPr>
                <w:rFonts w:hint="eastAsia" w:ascii="宋体" w:hAnsi="Times New Roman"/>
                <w:color w:val="000000"/>
              </w:rPr>
              <w:t>若本机关无法按照指定方式提供所需信息，也可接受其他方式</w:t>
            </w:r>
          </w:p>
        </w:tc>
      </w:tr>
    </w:tbl>
    <w:p w14:paraId="1C7BBDAA">
      <w:pPr>
        <w:spacing w:line="500" w:lineRule="exact"/>
        <w:rPr>
          <w:rFonts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73B9E3C-15F5-41F0-B290-06D0A214F5F5}"/>
  </w:font>
  <w:font w:name="黑体">
    <w:panose1 w:val="02010609060101010101"/>
    <w:charset w:val="86"/>
    <w:family w:val="auto"/>
    <w:pitch w:val="default"/>
    <w:sig w:usb0="800002BF" w:usb1="38CF7CFA" w:usb2="00000016" w:usb3="00000000" w:csb0="00040001" w:csb1="00000000"/>
    <w:embedRegular r:id="rId2" w:fontKey="{63C1EBBA-B239-4C31-9C38-FC38728F6DC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embedRegular r:id="rId3" w:fontKey="{825DE070-3429-482B-B9C9-60CBA0B5B499}"/>
  </w:font>
  <w:font w:name="方正小标宋简体">
    <w:panose1 w:val="02000000000000000000"/>
    <w:charset w:val="86"/>
    <w:family w:val="auto"/>
    <w:pitch w:val="default"/>
    <w:sig w:usb0="00000001" w:usb1="080E0000" w:usb2="00000000" w:usb3="00000000" w:csb0="00040000" w:csb1="00000000"/>
    <w:embedRegular r:id="rId4" w:fontKey="{A4B5ABA5-FE3B-4869-A46C-CE0A7F5B98D2}"/>
  </w:font>
  <w:font w:name="仿宋_GB2312">
    <w:panose1 w:val="02010609030101010101"/>
    <w:charset w:val="86"/>
    <w:family w:val="auto"/>
    <w:pitch w:val="default"/>
    <w:sig w:usb0="00000001" w:usb1="080E0000" w:usb2="00000000" w:usb3="00000000" w:csb0="00040000" w:csb1="00000000"/>
    <w:embedRegular r:id="rId5" w:fontKey="{8F7CAB7A-A1E8-4F0B-8644-6B0BE46D2541}"/>
  </w:font>
  <w:font w:name="楷体">
    <w:panose1 w:val="02010609060101010101"/>
    <w:charset w:val="86"/>
    <w:family w:val="auto"/>
    <w:pitch w:val="default"/>
    <w:sig w:usb0="800002BF" w:usb1="38CF7CFA" w:usb2="00000016" w:usb3="00000000" w:csb0="00040001" w:csb1="00000000"/>
    <w:embedRegular r:id="rId6" w:fontKey="{5F933ADA-170D-46AF-881F-A3320185D547}"/>
  </w:font>
  <w:font w:name="文星简大标宋">
    <w:altName w:val="微软雅黑"/>
    <w:panose1 w:val="02010609000101010101"/>
    <w:charset w:val="86"/>
    <w:family w:val="modern"/>
    <w:pitch w:val="default"/>
    <w:sig w:usb0="00000000" w:usb1="00000000" w:usb2="00000010" w:usb3="00000000" w:csb0="00040000" w:csb1="00000000"/>
    <w:embedRegular r:id="rId7" w:fontKey="{5338A02F-5BC2-4D38-863B-54F31406B64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8A090"/>
    <w:multiLevelType w:val="singleLevel"/>
    <w:tmpl w:val="75A8A09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02B"/>
    <w:rsid w:val="000076D5"/>
    <w:rsid w:val="00015544"/>
    <w:rsid w:val="0001634B"/>
    <w:rsid w:val="00017C70"/>
    <w:rsid w:val="00045A32"/>
    <w:rsid w:val="00047147"/>
    <w:rsid w:val="00061589"/>
    <w:rsid w:val="00085555"/>
    <w:rsid w:val="00114BF8"/>
    <w:rsid w:val="001911FB"/>
    <w:rsid w:val="00193798"/>
    <w:rsid w:val="001955E2"/>
    <w:rsid w:val="001A7761"/>
    <w:rsid w:val="001E6F54"/>
    <w:rsid w:val="002E4E07"/>
    <w:rsid w:val="003678AE"/>
    <w:rsid w:val="0039591D"/>
    <w:rsid w:val="003A736A"/>
    <w:rsid w:val="003C0B0E"/>
    <w:rsid w:val="003F280A"/>
    <w:rsid w:val="004065D4"/>
    <w:rsid w:val="004136BD"/>
    <w:rsid w:val="00415E1F"/>
    <w:rsid w:val="0048365D"/>
    <w:rsid w:val="004B4FBC"/>
    <w:rsid w:val="004C792E"/>
    <w:rsid w:val="004E3E18"/>
    <w:rsid w:val="004E73E7"/>
    <w:rsid w:val="0056127F"/>
    <w:rsid w:val="00582ED1"/>
    <w:rsid w:val="00592D4F"/>
    <w:rsid w:val="005F025D"/>
    <w:rsid w:val="00613598"/>
    <w:rsid w:val="00622E9C"/>
    <w:rsid w:val="00652433"/>
    <w:rsid w:val="00670E0F"/>
    <w:rsid w:val="00685DD9"/>
    <w:rsid w:val="007327B2"/>
    <w:rsid w:val="00792CA6"/>
    <w:rsid w:val="007A4F08"/>
    <w:rsid w:val="007F0F52"/>
    <w:rsid w:val="0083542B"/>
    <w:rsid w:val="008420EC"/>
    <w:rsid w:val="00847F4B"/>
    <w:rsid w:val="00867996"/>
    <w:rsid w:val="00974F5D"/>
    <w:rsid w:val="00993FCB"/>
    <w:rsid w:val="009D089C"/>
    <w:rsid w:val="00AE302B"/>
    <w:rsid w:val="00BA667C"/>
    <w:rsid w:val="00BB30EB"/>
    <w:rsid w:val="00BC7EAC"/>
    <w:rsid w:val="00BF6136"/>
    <w:rsid w:val="00C32DC6"/>
    <w:rsid w:val="00C82513"/>
    <w:rsid w:val="00D33EA7"/>
    <w:rsid w:val="00E909BC"/>
    <w:rsid w:val="00EC076C"/>
    <w:rsid w:val="00EF285E"/>
    <w:rsid w:val="00F105ED"/>
    <w:rsid w:val="00F52D66"/>
    <w:rsid w:val="00F60436"/>
    <w:rsid w:val="14743E23"/>
    <w:rsid w:val="314F7332"/>
    <w:rsid w:val="34E72B30"/>
    <w:rsid w:val="554C0AFE"/>
    <w:rsid w:val="57CB6A49"/>
    <w:rsid w:val="5FC03503"/>
    <w:rsid w:val="65BE5D5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qFormat/>
    <w:uiPriority w:val="99"/>
    <w:rPr>
      <w:sz w:val="18"/>
      <w:szCs w:val="18"/>
    </w:rPr>
  </w:style>
  <w:style w:type="paragraph" w:styleId="3">
    <w:name w:val="footer"/>
    <w:basedOn w:val="1"/>
    <w:link w:val="13"/>
    <w:semiHidden/>
    <w:qFormat/>
    <w:uiPriority w:val="99"/>
    <w:pPr>
      <w:tabs>
        <w:tab w:val="center" w:pos="4153"/>
        <w:tab w:val="right" w:pos="8306"/>
      </w:tabs>
      <w:snapToGrid w:val="0"/>
      <w:jc w:val="left"/>
    </w:pPr>
    <w:rPr>
      <w:sz w:val="18"/>
      <w:szCs w:val="18"/>
    </w:rPr>
  </w:style>
  <w:style w:type="paragraph" w:styleId="4">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99"/>
    <w:rPr>
      <w:b/>
      <w:bCs/>
    </w:rPr>
  </w:style>
  <w:style w:type="character" w:styleId="9">
    <w:name w:val="Hyperlink"/>
    <w:basedOn w:val="7"/>
    <w:qFormat/>
    <w:uiPriority w:val="99"/>
    <w:rPr>
      <w:color w:val="0000FF"/>
      <w:u w:val="single"/>
    </w:rPr>
  </w:style>
  <w:style w:type="paragraph" w:customStyle="1" w:styleId="10">
    <w:name w:val="fl"/>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11">
    <w:name w:val="Balloon Text Char"/>
    <w:basedOn w:val="7"/>
    <w:link w:val="2"/>
    <w:semiHidden/>
    <w:qFormat/>
    <w:locked/>
    <w:uiPriority w:val="99"/>
    <w:rPr>
      <w:sz w:val="18"/>
      <w:szCs w:val="18"/>
    </w:rPr>
  </w:style>
  <w:style w:type="character" w:customStyle="1" w:styleId="12">
    <w:name w:val="Header Char"/>
    <w:basedOn w:val="7"/>
    <w:link w:val="4"/>
    <w:semiHidden/>
    <w:qFormat/>
    <w:locked/>
    <w:uiPriority w:val="99"/>
    <w:rPr>
      <w:sz w:val="18"/>
      <w:szCs w:val="18"/>
    </w:rPr>
  </w:style>
  <w:style w:type="character" w:customStyle="1" w:styleId="13">
    <w:name w:val="Footer Char"/>
    <w:basedOn w:val="7"/>
    <w:link w:val="3"/>
    <w:semiHidden/>
    <w:locked/>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8</Pages>
  <Words>3044</Words>
  <Characters>3413</Characters>
  <Lines>0</Lines>
  <Paragraphs>0</Paragraphs>
  <TotalTime>17</TotalTime>
  <ScaleCrop>false</ScaleCrop>
  <LinksUpToDate>false</LinksUpToDate>
  <CharactersWithSpaces>3432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2020-06-15T10:17:00Z</dcterms:created>
  <dc:creator>张蓓蓓</dc:creator>
  <cp:lastModifiedBy>陇辰</cp:lastModifiedBy>
  <dcterms:modified xsi:type="dcterms:W3CDTF">2025-01-24T06:46:22Z</dcterms:modified>
  <dc:title>济宁市政府信息公开指南</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eyJoZGlkIjoiMjYxMjRkZmFjYmViYmE1ZTU4YjcyMWZiMzA4ZjU1NzMiLCJ1c2VySWQiOiIyODI4NjY2ODAifQ==</vt:lpwstr>
  </property>
  <property fmtid="{D5CDD505-2E9C-101B-9397-08002B2CF9AE}" pid="4" name="ICV">
    <vt:lpwstr>E70D17C613994136823256D240DEF9F9_12</vt:lpwstr>
  </property>
</Properties>
</file>