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4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1842"/>
        <w:gridCol w:w="3010"/>
        <w:gridCol w:w="2390"/>
        <w:gridCol w:w="2390"/>
        <w:gridCol w:w="246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3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梁山县公安局“公开接访周”活动日程安排表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接访日期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接访领导姓名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接访领导职务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承办科室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接访地点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12月11日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李云峰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公安局出入境管理大队 大队长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18615923278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出入境大队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和为贵大厅1009室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12月12日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戴继常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公安局食品药品与环境侦查大队 副大队长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15506379899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食药环侦大队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和为贵大厅1009室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12月13日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李树斌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纪委监委驻公安局纪检监察组副书记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18615923386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驻局纪检监察组 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和为贵大厅1009室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12月14日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王申启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公安局食品药品与环境侦查大队 副大队长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18615923234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食药环侦大队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和为贵大厅1009室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12月15日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张为民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公安局指挥中心 主任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18615923359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指挥中心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和为贵大厅1009室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85365"/>
    <w:rsid w:val="30A8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2023-12-08T01:50:00Z</dcterms:created>
  <dc:creator>卡布奇诺</dc:creator>
  <cp:lastModifiedBy>卡布奇诺</cp:lastModifiedBy>
  <dcterms:modified xsi:type="dcterms:W3CDTF">2023-12-08T01:52:01Z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