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center"/>
        <w:rPr>
          <w:rFonts w:hint="eastAsia" w:ascii="方正粗黑宋简体" w:hAnsi="方正粗黑宋简体" w:eastAsia="方正粗黑宋简体" w:cs="方正粗黑宋简体"/>
          <w:b w:val="0"/>
          <w:bCs w:val="0"/>
          <w:i w:val="0"/>
          <w:iCs w:val="0"/>
          <w:caps w:val="0"/>
          <w:color w:val="424242"/>
          <w:spacing w:val="0"/>
          <w:sz w:val="44"/>
          <w:szCs w:val="44"/>
          <w:shd w:val="clear" w:fill="FFFFFF"/>
        </w:rPr>
      </w:pPr>
      <w:r>
        <w:rPr>
          <w:rFonts w:hint="eastAsia" w:ascii="方正粗黑宋简体" w:hAnsi="方正粗黑宋简体" w:eastAsia="方正粗黑宋简体" w:cs="方正粗黑宋简体"/>
          <w:b w:val="0"/>
          <w:bCs w:val="0"/>
          <w:i w:val="0"/>
          <w:iCs w:val="0"/>
          <w:caps w:val="0"/>
          <w:color w:val="424242"/>
          <w:spacing w:val="0"/>
          <w:sz w:val="44"/>
          <w:szCs w:val="44"/>
          <w:shd w:val="clear" w:fill="FFFFFF"/>
          <w:lang w:eastAsia="zh-CN"/>
        </w:rPr>
        <w:t>韩垓</w:t>
      </w:r>
      <w:r>
        <w:rPr>
          <w:rFonts w:hint="eastAsia" w:ascii="方正粗黑宋简体" w:hAnsi="方正粗黑宋简体" w:eastAsia="方正粗黑宋简体" w:cs="方正粗黑宋简体"/>
          <w:b w:val="0"/>
          <w:bCs w:val="0"/>
          <w:i w:val="0"/>
          <w:iCs w:val="0"/>
          <w:caps w:val="0"/>
          <w:color w:val="424242"/>
          <w:spacing w:val="0"/>
          <w:sz w:val="44"/>
          <w:szCs w:val="44"/>
          <w:shd w:val="clear" w:fill="FFFFFF"/>
        </w:rPr>
        <w:t>镇2020年法治政府建设年度报告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b w:val="0"/>
          <w:bCs w:val="0"/>
          <w:i w:val="0"/>
          <w:iCs w:val="0"/>
          <w:caps w:val="0"/>
          <w:color w:val="000000" w:themeColor="text1"/>
          <w:spacing w:val="3"/>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2020年，</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韩垓</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镇坚持以习近平</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新时代中国特色社会主义思想</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为指导，全面贯彻党的十九大和</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届全会精神，深入学习贯彻习近平总书记在中央全面依法治国工作会议上的重要讲话和重要指示精神</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3"/>
          <w:sz w:val="32"/>
          <w:szCs w:val="32"/>
          <w:shd w:val="clear" w:fill="FFFFFF"/>
          <w14:textFill>
            <w14:solidFill>
              <w14:schemeClr w14:val="tx1"/>
            </w14:solidFill>
          </w14:textFill>
        </w:rPr>
        <w:t>紧紧围绕</w:t>
      </w:r>
      <w:r>
        <w:rPr>
          <w:rFonts w:hint="eastAsia" w:ascii="仿宋" w:hAnsi="仿宋" w:eastAsia="仿宋" w:cs="仿宋"/>
          <w:b w:val="0"/>
          <w:bCs w:val="0"/>
          <w:i w:val="0"/>
          <w:iCs w:val="0"/>
          <w:caps w:val="0"/>
          <w:color w:val="000000" w:themeColor="text1"/>
          <w:spacing w:val="3"/>
          <w:sz w:val="32"/>
          <w:szCs w:val="32"/>
          <w:shd w:val="clear" w:fill="FFFFFF"/>
          <w:lang w:eastAsia="zh-CN"/>
          <w14:textFill>
            <w14:solidFill>
              <w14:schemeClr w14:val="tx1"/>
            </w14:solidFill>
          </w14:textFill>
        </w:rPr>
        <w:t>全县</w:t>
      </w:r>
      <w:r>
        <w:rPr>
          <w:rFonts w:hint="eastAsia" w:ascii="仿宋" w:hAnsi="仿宋" w:eastAsia="仿宋" w:cs="仿宋"/>
          <w:b w:val="0"/>
          <w:bCs w:val="0"/>
          <w:i w:val="0"/>
          <w:iCs w:val="0"/>
          <w:caps w:val="0"/>
          <w:color w:val="000000" w:themeColor="text1"/>
          <w:spacing w:val="3"/>
          <w:sz w:val="32"/>
          <w:szCs w:val="32"/>
          <w:shd w:val="clear" w:fill="FFFFFF"/>
          <w14:textFill>
            <w14:solidFill>
              <w14:schemeClr w14:val="tx1"/>
            </w14:solidFill>
          </w14:textFill>
        </w:rPr>
        <w:t>发展大局，</w:t>
      </w:r>
      <w:r>
        <w:rPr>
          <w:rFonts w:hint="eastAsia" w:ascii="仿宋" w:hAnsi="仿宋" w:eastAsia="仿宋" w:cs="仿宋"/>
          <w:b w:val="0"/>
          <w:bCs w:val="0"/>
          <w:i w:val="0"/>
          <w:iCs w:val="0"/>
          <w:caps w:val="0"/>
          <w:color w:val="000000" w:themeColor="text1"/>
          <w:spacing w:val="3"/>
          <w:sz w:val="32"/>
          <w:szCs w:val="32"/>
          <w:shd w:val="clear" w:fill="FFFFFF"/>
          <w:lang w:eastAsia="zh-CN"/>
          <w14:textFill>
            <w14:solidFill>
              <w14:schemeClr w14:val="tx1"/>
            </w14:solidFill>
          </w14:textFill>
        </w:rPr>
        <w:t>深入推进依法行政、法制宣传教育等工作，</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全面落实法治政府各项目标任务，为全镇经济社会发展营造了良好的法治环境和氛围。现将我镇2020年</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度</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法治政府建设主要工作情况报告如下：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黑体" w:hAnsi="黑体" w:eastAsia="黑体" w:cs="黑体"/>
          <w:b w:val="0"/>
          <w:bCs w:val="0"/>
          <w:i w:val="0"/>
          <w:iCs w:val="0"/>
          <w:caps w:val="0"/>
          <w:color w:val="0D0D0D" w:themeColor="text1" w:themeTint="F2"/>
          <w:spacing w:val="3"/>
          <w:sz w:val="32"/>
          <w:szCs w:val="32"/>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 </w:t>
      </w:r>
      <w:r>
        <w:rPr>
          <w:rFonts w:hint="eastAsia" w:ascii="黑体" w:hAnsi="黑体" w:eastAsia="黑体" w:cs="黑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一、</w:t>
      </w:r>
      <w:r>
        <w:rPr>
          <w:rFonts w:hint="eastAsia" w:ascii="黑体" w:hAnsi="黑体" w:eastAsia="黑体" w:cs="黑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推进法治政府建设</w:t>
      </w:r>
      <w:r>
        <w:rPr>
          <w:rFonts w:hint="eastAsia" w:ascii="黑体" w:hAnsi="黑体" w:eastAsia="黑体" w:cs="黑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主要工作</w:t>
      </w:r>
      <w:r>
        <w:rPr>
          <w:rFonts w:hint="eastAsia" w:ascii="黑体" w:hAnsi="黑体" w:eastAsia="黑体" w:cs="黑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举措</w:t>
      </w:r>
      <w:r>
        <w:rPr>
          <w:rFonts w:hint="eastAsia" w:ascii="黑体" w:hAnsi="黑体" w:eastAsia="黑体" w:cs="黑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及成效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Style w:val="6"/>
          <w:rFonts w:hint="eastAsia" w:ascii="楷体" w:hAnsi="楷体" w:eastAsia="楷体" w:cs="楷体"/>
          <w:b w:val="0"/>
          <w:bCs/>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（一）加强组织领导，强化</w:t>
      </w:r>
      <w:r>
        <w:rPr>
          <w:rStyle w:val="6"/>
          <w:rFonts w:hint="eastAsia" w:ascii="楷体" w:hAnsi="楷体" w:eastAsia="楷体" w:cs="楷体"/>
          <w:b w:val="0"/>
          <w:bCs/>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责任落实。</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为全面推进法治政府建设工作，成立以镇党委书记为组长，</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党委副书记、镇长为常务副组长，</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各</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职能</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部门负责人为成员的工作领导小组，为加快法治政府建设工作提供</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了</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坚强组织保障</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根据</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全县</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法治政府建设工作要点</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理清工作思路，明确工作方向，细化法治政府建设工作任务，有计划、有步骤、有重点地推进</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，与各村、各单位明确目标责任，明确“一把手”为第一责任人，</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形成</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了</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主要领导亲自抓、分管领导具体抓、其它领导密切配合、上下齐抓共管的工作格局</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，层层落实责任，层层保障有力的工作格局</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b w:val="0"/>
          <w:bCs w:val="0"/>
          <w:i w:val="0"/>
          <w:iCs w:val="0"/>
          <w:caps w:val="0"/>
          <w:color w:val="0D0D0D" w:themeColor="text1" w:themeTint="F2"/>
          <w:spacing w:val="3"/>
          <w:sz w:val="32"/>
          <w:szCs w:val="32"/>
          <w14:textFill>
            <w14:solidFill>
              <w14:schemeClr w14:val="tx1">
                <w14:lumMod w14:val="95000"/>
                <w14:lumOff w14:val="5000"/>
              </w14:schemeClr>
            </w14:solidFill>
          </w14:textFill>
        </w:rPr>
      </w:pPr>
      <w:r>
        <w:rPr>
          <w:rStyle w:val="6"/>
          <w:rFonts w:hint="eastAsia" w:ascii="楷体" w:hAnsi="楷体" w:eastAsia="楷体" w:cs="楷体"/>
          <w:b w:val="0"/>
          <w:bCs/>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（二）</w:t>
      </w:r>
      <w:r>
        <w:rPr>
          <w:rStyle w:val="6"/>
          <w:rFonts w:hint="eastAsia" w:ascii="楷体" w:hAnsi="楷体" w:eastAsia="楷体" w:cs="楷体"/>
          <w:b w:val="0"/>
          <w:bCs/>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抓好法制教育</w:t>
      </w:r>
      <w:r>
        <w:rPr>
          <w:rStyle w:val="6"/>
          <w:rFonts w:hint="eastAsia" w:ascii="楷体" w:hAnsi="楷体" w:eastAsia="楷体" w:cs="楷体"/>
          <w:b w:val="0"/>
          <w:bCs/>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w:t>
      </w:r>
      <w:r>
        <w:rPr>
          <w:rStyle w:val="6"/>
          <w:rFonts w:hint="eastAsia" w:ascii="楷体" w:hAnsi="楷体" w:eastAsia="楷体" w:cs="楷体"/>
          <w:b w:val="0"/>
          <w:bCs/>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营造浓厚氛围。</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一是落实行政机关工作人员学法用法制度，</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党政主要负责人开展教育引导干部重视法治、熟悉法治工作，</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切实履行政府主要负责人推进法治建设第一责任人职责，强</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化</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对本镇范围内的依法行政工作领导，共创依法治镇新局面。二是加强法治教育培训，充分利用一村一法律顾问的资源优势，通过邀请律师开展法治宣传讲座等方式，学习相关的法律、法规，切实提高</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了</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镇、村两级干部学法、懂法、用法的能力，切实保障各项工作依法开展。三是加大宣传力度，营造良好氛围。积极利用微信、标语、横幅、宣传手册等方式宣传《民法典》，扎实推进法律进机关、进乡村、进学校</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、进企业</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使法治宣传教育深入到全镇各个层面、各类人群，营造人人懂法、人人知法的良好氛围。四是把宪法和法律作为学习的重要内容，自觉带头学法守法用法，不断提高依法决策的意识和能力，将学法考试纳入领导干部年度考核，2020年，</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镇机关干部</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学法考试优秀率达100%</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营造</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了</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全社会尊法学法守法用法的良好氛围。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    </w:t>
      </w:r>
      <w:r>
        <w:rPr>
          <w:rFonts w:hint="eastAsia" w:ascii="仿宋" w:hAnsi="仿宋" w:eastAsia="仿宋" w:cs="仿宋"/>
          <w:b w:val="0"/>
          <w:bCs w:val="0"/>
          <w:i w:val="0"/>
          <w:iCs w:val="0"/>
          <w:caps w:val="0"/>
          <w:color w:val="0D0D0D" w:themeColor="text1" w:themeTint="F2"/>
          <w:spacing w:val="3"/>
          <w:sz w:val="32"/>
          <w:szCs w:val="32"/>
          <w:shd w:val="clear" w:fill="FFFFFF"/>
          <w:lang w:val="en-US" w:eastAsia="zh-CN"/>
          <w14:textFill>
            <w14:solidFill>
              <w14:schemeClr w14:val="tx1">
                <w14:lumMod w14:val="95000"/>
                <w14:lumOff w14:val="5000"/>
              </w14:schemeClr>
            </w14:solidFill>
          </w14:textFill>
        </w:rPr>
        <w:t xml:space="preserve"> </w:t>
      </w:r>
      <w:r>
        <w:rPr>
          <w:rStyle w:val="6"/>
          <w:rFonts w:hint="eastAsia" w:ascii="楷体" w:hAnsi="楷体" w:eastAsia="楷体" w:cs="楷体"/>
          <w:b w:val="0"/>
          <w:bCs/>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（三）</w:t>
      </w:r>
      <w:r>
        <w:rPr>
          <w:rStyle w:val="6"/>
          <w:rFonts w:hint="eastAsia" w:ascii="楷体" w:hAnsi="楷体" w:eastAsia="楷体" w:cs="楷体"/>
          <w:b w:val="0"/>
          <w:bCs/>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做好依法行政</w:t>
      </w:r>
      <w:r>
        <w:rPr>
          <w:rStyle w:val="6"/>
          <w:rFonts w:hint="eastAsia" w:ascii="楷体" w:hAnsi="楷体" w:eastAsia="楷体" w:cs="楷体"/>
          <w:b w:val="0"/>
          <w:bCs/>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，深入推进建设</w:t>
      </w:r>
      <w:r>
        <w:rPr>
          <w:rStyle w:val="6"/>
          <w:rFonts w:hint="eastAsia" w:ascii="楷体" w:hAnsi="楷体" w:eastAsia="楷体" w:cs="楷体"/>
          <w:b w:val="0"/>
          <w:bCs/>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一是加强各项信息公开。在完善管理机制和工作机制的基础上，坚持依法行政，把解决人民群众最关注的热点难点问题，作为深入推进法治建设的重要切入点。深化党务政务公开，着力打造阳光政府，围绕便于群众知情办事，将群众办事指南、财政收支等情况定期进行公示。规范了政府机关的权力运行，推进了各项事业的制度化和法治化，提高了工作效率，促</w:t>
      </w:r>
      <w:r>
        <w:rPr>
          <w:rStyle w:val="6"/>
          <w:rFonts w:hint="eastAsia" w:ascii="楷体" w:hAnsi="楷体" w:eastAsia="楷体" w:cs="楷体"/>
          <w:b w:val="0"/>
          <w:bCs/>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进</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了依法行政水平。</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及时发布政务信息，进一步增加政府工作透明度，方便群众来访办事。村一级也制作了宣传栏，推行“</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四议两公开</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”工作法，扩大政务信息公开的范围，及时发布工作动态。</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同时</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加强保密工作</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积极学习保密工作相关法规、政策，增强保密意识，确保涉密信息不上网，上网信息不涉密。</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二是</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全面落实依法行政，推进综合行政执法工作</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多次召开综合行政执法工作推进暨培训会议，认真抓好执法证考试人员的学习培训等相关事宜</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整合现有力量和资源，加强综合行政执法队伍建设，对辖区内城</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建</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综合管理、拆违控违、安全生产及生态环保等方面进行集中监督执法</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，不断</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强化业务学习，掌握有关深化行政体制改革、推进综合行政执法的政策要求及相关法律依据，为履行好镇综合行政执法工作职责打好业务基础。</w:t>
      </w:r>
      <w:r>
        <w:rPr>
          <w:rFonts w:hint="eastAsia" w:ascii="仿宋" w:hAnsi="仿宋" w:eastAsia="仿宋" w:cs="仿宋"/>
          <w:b w:val="0"/>
          <w:bCs w:val="0"/>
          <w:i w:val="0"/>
          <w:iCs w:val="0"/>
          <w:caps w:val="0"/>
          <w:color w:val="0D0D0D" w:themeColor="text1" w:themeTint="F2"/>
          <w:spacing w:val="3"/>
          <w:sz w:val="32"/>
          <w:szCs w:val="32"/>
          <w:lang w:eastAsia="zh-CN"/>
          <w14:textFill>
            <w14:solidFill>
              <w14:schemeClr w14:val="tx1">
                <w14:lumMod w14:val="95000"/>
                <w14:lumOff w14:val="5000"/>
              </w14:schemeClr>
            </w14:solidFill>
          </w14:textFill>
        </w:rPr>
        <w:t>三是</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加强对规范性文件的监管</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我镇严格落实行政规范性文件审批制度，凡拟以镇党委、政府名义发布的规范性文件，均确保合法性审核全覆盖</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定期开展行政规范性文件清理工作，做好行政规范性文件的立、改、废工作。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52" w:firstLineChars="200"/>
        <w:jc w:val="both"/>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pPr>
      <w:r>
        <w:rPr>
          <w:rStyle w:val="6"/>
          <w:rFonts w:hint="eastAsia" w:ascii="楷体" w:hAnsi="楷体" w:eastAsia="楷体" w:cs="楷体"/>
          <w:b w:val="0"/>
          <w:bCs/>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（四）坚持多元开展，推动基层治理。</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一是</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始终充分发挥人民调解、司法调解、行政调解的综合作用，将矛盾纠纷排查化解作为基础性工作来抓，把经常性排查、阶段性排查和专项排查结合起来，立足抓早抓小抓苗头，重点排查土地流转、宅基地等引发的各类矛盾纠纷。创新引入第三方社会力量参与</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邀请法律顾问参与</w:t>
      </w:r>
      <w:r>
        <w:rPr>
          <w:rFonts w:hint="eastAsia" w:ascii="仿宋" w:hAnsi="仿宋" w:eastAsia="仿宋" w:cs="仿宋"/>
          <w:b w:val="0"/>
          <w:bCs w:val="0"/>
          <w:i w:val="0"/>
          <w:iCs w:val="0"/>
          <w:caps w:val="0"/>
          <w:color w:val="0D0D0D" w:themeColor="text1" w:themeTint="F2"/>
          <w:spacing w:val="3"/>
          <w:sz w:val="32"/>
          <w:szCs w:val="32"/>
          <w:shd w:val="clear" w:fill="FFFFFF"/>
          <w:lang w:val="en-US" w:eastAsia="zh-CN"/>
          <w14:textFill>
            <w14:solidFill>
              <w14:schemeClr w14:val="tx1">
                <w14:lumMod w14:val="95000"/>
                <w14:lumOff w14:val="5000"/>
              </w14:schemeClr>
            </w14:solidFill>
          </w14:textFill>
        </w:rPr>
        <w:t>6</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起复杂疑难矛盾纠纷化解。最大限度把矛盾化解在基层化解在萌芽状态</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真正做到了小事不出村，大事不出镇，有效化解了社会矛盾，推动了法治建设。</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二是</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建设民主法治村，夯实民主法治基础。各村以村民自治章程、村规民约为蓝本，不断健全和完善各项管理制度，实行民主理财、民主管理，做到党务、村务公开内容具体化、形式标准化、程序规范化。民主监督健全有效，村委会干部依法接受群众监督，广大村民知情权、参与权、监督权得到落实。</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三是</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依法规范信访秩序。建立涉法涉诉终结制度和及时就地解决群众合理诉求、引导群众依法逐级反映诉求机制，进一步完善了领导接访、带案下访、领导包案制度等，建立健全民生诉求和矛盾纠纷定期排查化解机制，开展常态化的大走访大排查活动。</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四是</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依法做好疫情防控</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、安全生产等</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常态化工作。2020年</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坚持按上级有关规定做好</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疫情</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防控工作，</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依法进行防疫检查，保障人民群众的健康安全</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将疫情防控有关知识宣传册发放到户，将疫情防控宣传海报张贴到各个网格，在重大突发事件中推进法治政府建设。</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聘请安全生产专家依法依规对各生产企业进行排查，发现问题及时整改，确保了安全生产责任的落实。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 </w:t>
      </w:r>
      <w:r>
        <w:rPr>
          <w:rFonts w:hint="eastAsia" w:ascii="黑体" w:hAnsi="黑体" w:eastAsia="黑体" w:cs="黑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二、存在的不足及原因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今年以来我镇在法治政府建设方面取得了一些成绩，但是也存在一些问题和不足，一是部分干职工依法行政意识不强</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。由于</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行政执法体制进行重大改革，行政执法队伍发生了较大变化，执法机制的理顺、执法主体确认、执法能力培养，包括执法人员综合行政执法培训，都正在推进过程中</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法治思维还没有完全树立，运用法治方式解决问题的能力</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还</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不足，没有真正把依法办事落实到具体的行政管理工作中去，依法行政水平不高。二是法治宣传方式和宣传内容不够多样化，普法实效有待提升</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，对普法工作抓的还不够紧，基层</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专业化法律人才紧缺，依法执政能力水平仍待提高。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52" w:firstLineChars="200"/>
        <w:jc w:val="both"/>
        <w:rPr>
          <w:rFonts w:hint="eastAsia" w:ascii="黑体" w:hAnsi="黑体" w:eastAsia="黑体" w:cs="黑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黑体" w:hAnsi="黑体" w:eastAsia="黑体" w:cs="黑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三</w:t>
      </w:r>
      <w:r>
        <w:rPr>
          <w:rFonts w:hint="eastAsia" w:ascii="黑体" w:hAnsi="黑体" w:eastAsia="黑体" w:cs="黑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、党政主要负责人履行法治建设第一责任人职责情况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52" w:firstLineChars="200"/>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（一）</w:t>
      </w:r>
      <w:r>
        <w:rPr>
          <w:rFonts w:hint="eastAsia" w:ascii="楷体" w:hAnsi="楷体" w:eastAsia="楷体" w:cs="楷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坚持领导带头</w:t>
      </w: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学法用法。</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党政主要负责人带头深入贯彻学习习近平新时代中国特色社会主义思想，全面落实习近平法治思想和</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推进法治政府建设各级</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会议精神，</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镇</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党委中心组将习近平总书记全面依法治国新理念新思想新战略、宪法以及党内法规、《民法典》作为学习重点内容,</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通过领导带头学，个人率先学，带动班子整体学法用法氛围，</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提高</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了</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处理问题和解决问题的实际能力,提升依法行政水平</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加强法治观念，提升镇村干部依法行政意识。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52" w:firstLineChars="200"/>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w:t>
      </w: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二）</w:t>
      </w:r>
      <w:r>
        <w:rPr>
          <w:rFonts w:hint="eastAsia" w:ascii="楷体" w:hAnsi="楷体" w:eastAsia="楷体" w:cs="楷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坚持</w:t>
      </w: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依法</w:t>
      </w:r>
      <w:r>
        <w:rPr>
          <w:rFonts w:hint="eastAsia" w:ascii="楷体" w:hAnsi="楷体" w:eastAsia="楷体" w:cs="楷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科学民主</w:t>
      </w: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决策。</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党政主要负责人</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通过全面落实依法执政，</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倡树</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法治思维、科学决策、民主协调，</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自觉将各项部署统一到县全局工作中，</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切实做到决策以人民为中心，广泛听取民意。严格执行坚持“一把手”末位表态</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制度</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做到</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“三重一大”事项一律由集体决策。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52" w:firstLineChars="200"/>
        <w:jc w:val="both"/>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pP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（三）在依法行政上</w:t>
      </w:r>
      <w:r>
        <w:rPr>
          <w:rFonts w:hint="eastAsia" w:ascii="楷体" w:hAnsi="楷体" w:eastAsia="楷体" w:cs="楷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忠实履职</w:t>
      </w: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党政主要负责人认真贯彻落实</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有关法制建设要求</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，将法治政府建设工作</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列</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入年度</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工作计划</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特别是对群众关心的热点难点问题及有关审批事项，要求严格依法依规落实到位，做到方便群众，服务群众，</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切实增强贯彻执行的思想自觉和行动自觉</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52" w:firstLineChars="200"/>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一年来，党政主要负责人严格履行法治政府建设中的重要组织者、推动者和实践者的职责，充分发挥统揽全局，协调各方的作用，督促领导班子其他成员和站办所主要负责人依法办事，</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有力地推动了法治政府的建设</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黑体" w:hAnsi="黑体" w:eastAsia="黑体" w:cs="黑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   </w:t>
      </w:r>
      <w:r>
        <w:rPr>
          <w:rFonts w:hint="eastAsia" w:ascii="仿宋" w:hAnsi="仿宋" w:eastAsia="仿宋" w:cs="仿宋"/>
          <w:b w:val="0"/>
          <w:bCs w:val="0"/>
          <w:i w:val="0"/>
          <w:iCs w:val="0"/>
          <w:caps w:val="0"/>
          <w:color w:val="0D0D0D" w:themeColor="text1" w:themeTint="F2"/>
          <w:spacing w:val="3"/>
          <w:sz w:val="32"/>
          <w:szCs w:val="32"/>
          <w:shd w:val="clear" w:fill="FFFFFF"/>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四、</w:t>
      </w:r>
      <w:r>
        <w:rPr>
          <w:rFonts w:hint="eastAsia" w:ascii="黑体" w:hAnsi="黑体" w:eastAsia="黑体" w:cs="黑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2021年</w:t>
      </w:r>
      <w:r>
        <w:rPr>
          <w:rFonts w:hint="eastAsia" w:ascii="黑体" w:hAnsi="黑体" w:eastAsia="黑体" w:cs="黑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推进法治政府建设工作打算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52" w:firstLineChars="200"/>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2021年</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韩垓</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镇将认真贯彻执行中央关于全面依法治国的战略决策部署，按照</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县</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委、</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县</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政府</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及</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全面依法治</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县委员会</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的统一安排，扎实推进法治政府建设。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52" w:firstLineChars="200"/>
        <w:jc w:val="both"/>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pP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一是增强依法行政意识和能力。</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首先要</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提高政治站位。加强学习贯彻党的十九大精神，牢固树立“四个意识”，增强“四个自信”，深学深悟习近平</w:t>
      </w:r>
      <w:bookmarkStart w:id="0" w:name="_GoBack"/>
      <w:bookmarkEnd w:id="0"/>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法治思想，全面加强政府自身建设，增强政府的凝聚力、公信力和执行力，打造服务型政府，切实把法治政府建设工作抓紧抓好。同时加强镇村干部依法行政意识的培养。丰富学法的内容，除了对法律条文的学习和把握，应从增强法律理念、树牢法治信仰等方面着手，力求使镇村干部特别是领导干部深入全面理解法律权威，树立正确的法治观念，并在工作中学法、用法、懂法、守法</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楷体" w:hAnsi="楷体" w:eastAsia="楷体" w:cs="楷体"/>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二是继续加强普法教育</w:t>
      </w:r>
      <w:r>
        <w:rPr>
          <w:rFonts w:hint="eastAsia" w:ascii="楷体" w:hAnsi="楷体" w:eastAsia="楷体" w:cs="楷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深入抓好领导干部学法用法，切实加强法律培训，增强领导干部自身的法治教育和学习，牢固树立法律</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意识</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，在发展经济社会事务、协调处理矛盾纠纷时，善于运用法律手段解决问题。同时抓住群众的普法教育不放松，利用灵活多样的宣传形式，大力宣传法律知识，提高群众知法、学法、用法的意识。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pPr>
      <w:r>
        <w:rPr>
          <w:rFonts w:hint="eastAsia" w:ascii="楷体" w:hAnsi="楷体" w:eastAsia="楷体" w:cs="楷体"/>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三是规范好依法行政行为。</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通过把学习法律法规贯穿全年工作，</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深入抓好领导干部学法用法，</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切实</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提高领导干部、政府工作人员的政治和法律业务素质，增强干部依法行政的能力，</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同时</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规范政府权力运行，完善</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好</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部门权力、责任清单，进一步落实落行政执法制度。深入重点行政执法部门，统筹协调帮助解决工作中的难点堵点问题</w:t>
      </w:r>
      <w:r>
        <w:rPr>
          <w:rFonts w:hint="eastAsia" w:ascii="仿宋" w:hAnsi="仿宋" w:eastAsia="仿宋" w:cs="仿宋"/>
          <w:b w:val="0"/>
          <w:bCs w:val="0"/>
          <w:i w:val="0"/>
          <w:iCs w:val="0"/>
          <w:caps w:val="0"/>
          <w:color w:val="0D0D0D" w:themeColor="text1" w:themeTint="F2"/>
          <w:spacing w:val="3"/>
          <w:sz w:val="32"/>
          <w:szCs w:val="32"/>
          <w:shd w:val="clear" w:fill="FFFFFF"/>
          <w:lang w:eastAsia="zh-CN"/>
          <w14:textFill>
            <w14:solidFill>
              <w14:schemeClr w14:val="tx1">
                <w14:lumMod w14:val="95000"/>
                <w14:lumOff w14:val="5000"/>
              </w14:schemeClr>
            </w14:solidFill>
          </w14:textFill>
        </w:rPr>
        <w:t>，</w:t>
      </w:r>
      <w:r>
        <w:rPr>
          <w:rFonts w:hint="eastAsia" w:ascii="仿宋" w:hAnsi="仿宋" w:eastAsia="仿宋" w:cs="仿宋"/>
          <w:b w:val="0"/>
          <w:bCs w:val="0"/>
          <w:i w:val="0"/>
          <w:iCs w:val="0"/>
          <w:caps w:val="0"/>
          <w:color w:val="0D0D0D" w:themeColor="text1" w:themeTint="F2"/>
          <w:spacing w:val="3"/>
          <w:sz w:val="32"/>
          <w:szCs w:val="32"/>
          <w:shd w:val="clear" w:fill="FFFFFF"/>
          <w14:textFill>
            <w14:solidFill>
              <w14:schemeClr w14:val="tx1">
                <w14:lumMod w14:val="95000"/>
                <w14:lumOff w14:val="5000"/>
              </w14:schemeClr>
            </w14:solidFill>
          </w14:textFill>
        </w:rPr>
        <w:t>树立良好的法治政府形象，加快法治政府建设，推进全社会的依法行政。</w:t>
      </w:r>
    </w:p>
    <w:p>
      <w:pP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5545"/>
        </w:tabs>
        <w:bidi w:val="0"/>
        <w:jc w:val="left"/>
        <w:rPr>
          <w:rFonts w:hint="eastAsia" w:ascii="仿宋" w:hAnsi="仿宋" w:eastAsia="仿宋" w:cs="仿宋"/>
          <w:sz w:val="32"/>
          <w:szCs w:val="32"/>
          <w:lang w:val="en-US" w:eastAsia="zh-CN"/>
        </w:rPr>
      </w:pPr>
      <w:r>
        <w:rPr>
          <w:rFonts w:hint="eastAsia"/>
          <w:lang w:val="en-US" w:eastAsia="zh-CN"/>
        </w:rPr>
        <w:tab/>
      </w:r>
      <w:r>
        <w:rPr>
          <w:rFonts w:hint="eastAsia" w:ascii="仿宋" w:hAnsi="仿宋" w:eastAsia="仿宋" w:cs="仿宋"/>
          <w:sz w:val="32"/>
          <w:szCs w:val="32"/>
          <w:lang w:val="en-US" w:eastAsia="zh-CN"/>
        </w:rPr>
        <w:t>中共韩垓镇委员会</w:t>
      </w:r>
    </w:p>
    <w:p>
      <w:pPr>
        <w:tabs>
          <w:tab w:val="left" w:pos="5605"/>
        </w:tabs>
        <w:bidi w:val="0"/>
        <w:jc w:val="left"/>
        <w:rPr>
          <w:rFonts w:hint="default" w:asciiTheme="minorHAnsi" w:hAnsiTheme="minorHAnsi" w:eastAsiaTheme="minorEastAsia" w:cstheme="minorBidi"/>
          <w:kern w:val="2"/>
          <w:sz w:val="21"/>
          <w:szCs w:val="24"/>
          <w:lang w:val="en-US" w:eastAsia="zh-CN" w:bidi="ar-SA"/>
        </w:rPr>
      </w:pP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 xml:space="preserve">  2021年3月26日</w:t>
      </w:r>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jIxMGM1OTJjNjE2NGY0ZGY4ZjBkYzhjZjQwNDYifQ=="/>
  </w:docVars>
  <w:rsids>
    <w:rsidRoot w:val="06D3175C"/>
    <w:rsid w:val="06D3175C"/>
    <w:rsid w:val="083237DB"/>
    <w:rsid w:val="2041598B"/>
    <w:rsid w:val="2249109E"/>
    <w:rsid w:val="2DCE1B6C"/>
    <w:rsid w:val="3A2A29EE"/>
    <w:rsid w:val="6D2F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2021-03-22T06:36:00Z</dcterms:created>
  <dc:creator>Administrator</dc:creator>
  <cp:lastModifiedBy>Administrator</cp:lastModifiedBy>
  <dcterms:modified xsi:type="dcterms:W3CDTF">2023-12-08T04:04:37Z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4EDAE46639514C1B91B24E74D00A3EC2</vt:lpwstr>
  </property>
  <property fmtid="{D5CDD505-2E9C-101B-9397-08002B2CF9AE}" pid="4" name="KSOSaveFontToCloudKey">
    <vt:lpwstr>327769670_cloud</vt:lpwstr>
  </property>
</Properties>
</file>