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hint="eastAsia" w:ascii="黑体" w:hAnsi="黑体" w:eastAsia="黑体"/>
          <w:sz w:val="32"/>
          <w:szCs w:val="32"/>
        </w:rPr>
      </w:pPr>
    </w:p>
    <w:p>
      <w:pPr>
        <w:spacing w:line="580" w:lineRule="exact"/>
        <w:jc w:val="right"/>
        <w:rPr>
          <w:rFonts w:hint="eastAsia" w:ascii="黑体" w:hAnsi="黑体" w:eastAsia="黑体"/>
          <w:sz w:val="32"/>
          <w:szCs w:val="32"/>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84"/>
          <w:szCs w:val="84"/>
        </w:rPr>
      </w:pPr>
    </w:p>
    <w:p>
      <w:pPr>
        <w:jc w:val="center"/>
        <w:rPr>
          <w:rFonts w:ascii="文星简大标宋" w:eastAsia="文星简大标宋"/>
          <w:sz w:val="84"/>
          <w:szCs w:val="84"/>
        </w:rPr>
      </w:pPr>
      <w:r>
        <w:rPr>
          <w:rFonts w:hint="eastAsia" w:ascii="文星简大标宋" w:eastAsia="文星简大标宋"/>
          <w:sz w:val="84"/>
          <w:szCs w:val="84"/>
          <w:lang w:eastAsia="zh-CN"/>
        </w:rPr>
        <w:t>2020年</w:t>
      </w:r>
      <w:r>
        <w:rPr>
          <w:rFonts w:hint="eastAsia" w:ascii="文星简大标宋" w:eastAsia="文星简大标宋"/>
          <w:sz w:val="84"/>
          <w:szCs w:val="84"/>
        </w:rPr>
        <w:t>梁山县供销社</w:t>
      </w:r>
    </w:p>
    <w:p>
      <w:pPr>
        <w:ind w:firstLine="2940" w:firstLineChars="350"/>
        <w:rPr>
          <w:rFonts w:hint="eastAsia" w:ascii="文星简大标宋" w:eastAsia="文星简大标宋"/>
          <w:sz w:val="84"/>
          <w:szCs w:val="84"/>
        </w:rPr>
      </w:pPr>
      <w:r>
        <w:rPr>
          <w:rFonts w:hint="eastAsia" w:ascii="文星简大标宋" w:eastAsia="文星简大标宋"/>
          <w:sz w:val="84"/>
          <w:szCs w:val="84"/>
        </w:rPr>
        <w:t>部门预算</w:t>
      </w:r>
    </w:p>
    <w:p>
      <w:pPr>
        <w:rPr>
          <w:rFonts w:hint="eastAsia"/>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0" w:lineRule="exact"/>
        <w:rPr>
          <w:rFonts w:hint="eastAsia"/>
        </w:rPr>
      </w:pPr>
      <w:r>
        <w:br w:type="page"/>
      </w:r>
    </w:p>
    <w:p>
      <w:pPr>
        <w:spacing w:line="580" w:lineRule="exact"/>
        <w:jc w:val="center"/>
        <w:rPr>
          <w:rFonts w:hint="eastAsia" w:ascii="黑体" w:eastAsia="黑体"/>
          <w:sz w:val="44"/>
          <w:szCs w:val="44"/>
        </w:rPr>
      </w:pPr>
      <w:r>
        <w:rPr>
          <w:rFonts w:hint="eastAsia" w:ascii="黑体" w:eastAsia="黑体"/>
          <w:sz w:val="44"/>
          <w:szCs w:val="44"/>
        </w:rPr>
        <w:t>目  录</w:t>
      </w:r>
    </w:p>
    <w:p>
      <w:pPr>
        <w:spacing w:line="580" w:lineRule="exact"/>
        <w:jc w:val="center"/>
        <w:rPr>
          <w:rFonts w:hint="eastAsia" w:ascii="黑体" w:eastAsia="黑体"/>
          <w:sz w:val="44"/>
          <w:szCs w:val="44"/>
        </w:rPr>
      </w:pPr>
    </w:p>
    <w:p>
      <w:pPr>
        <w:spacing w:line="580" w:lineRule="exact"/>
        <w:rPr>
          <w:rFonts w:hint="eastAsia" w:ascii="黑体" w:eastAsia="黑体"/>
          <w:sz w:val="36"/>
          <w:szCs w:val="36"/>
        </w:rPr>
      </w:pPr>
      <w:r>
        <w:rPr>
          <w:rFonts w:hint="eastAsia" w:ascii="黑体" w:eastAsia="黑体"/>
          <w:sz w:val="36"/>
          <w:szCs w:val="36"/>
        </w:rPr>
        <w:t>第一部分</w:t>
      </w:r>
      <w:r>
        <w:rPr>
          <w:rFonts w:hint="eastAsia" w:ascii="黑体" w:hAnsi="黑体" w:eastAsia="黑体"/>
          <w:sz w:val="36"/>
          <w:szCs w:val="36"/>
        </w:rPr>
        <w:t xml:space="preserve"> </w:t>
      </w:r>
      <w:r>
        <w:rPr>
          <w:rFonts w:hint="eastAsia" w:ascii="黑体" w:eastAsia="黑体"/>
          <w:sz w:val="36"/>
          <w:szCs w:val="36"/>
        </w:rPr>
        <w:t>部门概况</w:t>
      </w:r>
    </w:p>
    <w:p>
      <w:pPr>
        <w:numPr>
          <w:ilvl w:val="0"/>
          <w:numId w:val="1"/>
        </w:numPr>
        <w:spacing w:line="580" w:lineRule="exact"/>
        <w:rPr>
          <w:rFonts w:hint="eastAsia" w:ascii="黑体" w:eastAsia="黑体"/>
          <w:sz w:val="32"/>
          <w:szCs w:val="32"/>
        </w:rPr>
      </w:pPr>
      <w:r>
        <w:rPr>
          <w:rFonts w:hint="eastAsia" w:ascii="黑体" w:eastAsia="黑体"/>
          <w:sz w:val="32"/>
          <w:szCs w:val="32"/>
        </w:rPr>
        <w:t>主要职能</w:t>
      </w:r>
    </w:p>
    <w:p>
      <w:pPr>
        <w:spacing w:line="580" w:lineRule="exact"/>
        <w:ind w:left="640"/>
        <w:rPr>
          <w:rFonts w:hint="eastAsia" w:ascii="黑体" w:eastAsia="黑体"/>
          <w:sz w:val="32"/>
          <w:szCs w:val="32"/>
        </w:rPr>
      </w:pPr>
      <w:r>
        <w:rPr>
          <w:rFonts w:hint="eastAsia" w:ascii="黑体" w:eastAsia="黑体"/>
          <w:sz w:val="32"/>
          <w:szCs w:val="32"/>
        </w:rPr>
        <w:t xml:space="preserve">二、部门预算单位构成 </w:t>
      </w:r>
    </w:p>
    <w:p>
      <w:pPr>
        <w:spacing w:line="580" w:lineRule="exact"/>
        <w:ind w:left="640"/>
        <w:rPr>
          <w:rFonts w:hint="eastAsia" w:ascii="黑体" w:eastAsia="黑体"/>
          <w:sz w:val="32"/>
          <w:szCs w:val="32"/>
        </w:rPr>
      </w:pPr>
    </w:p>
    <w:p>
      <w:pPr>
        <w:spacing w:line="580" w:lineRule="exact"/>
        <w:rPr>
          <w:rFonts w:hint="eastAsia" w:ascii="黑体" w:eastAsia="黑体"/>
          <w:sz w:val="36"/>
          <w:szCs w:val="36"/>
        </w:rPr>
      </w:pPr>
      <w:r>
        <w:rPr>
          <w:rFonts w:hint="eastAsia" w:ascii="黑体" w:eastAsia="黑体"/>
          <w:sz w:val="36"/>
          <w:szCs w:val="36"/>
        </w:rPr>
        <w:t xml:space="preserve">第二部分 </w:t>
      </w:r>
      <w:r>
        <w:rPr>
          <w:rFonts w:hint="eastAsia" w:ascii="黑体" w:eastAsia="黑体"/>
          <w:sz w:val="36"/>
          <w:szCs w:val="36"/>
          <w:lang w:eastAsia="zh-CN"/>
        </w:rPr>
        <w:t>2020年</w:t>
      </w:r>
      <w:r>
        <w:rPr>
          <w:rFonts w:hint="eastAsia" w:ascii="黑体" w:eastAsia="黑体"/>
          <w:sz w:val="36"/>
          <w:szCs w:val="36"/>
        </w:rPr>
        <w:t>部门预算表</w:t>
      </w:r>
    </w:p>
    <w:p>
      <w:pPr>
        <w:spacing w:line="580" w:lineRule="exact"/>
        <w:ind w:firstLine="640" w:firstLineChars="200"/>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eastAsia="zh-CN"/>
        </w:rPr>
        <w:t>2020年</w:t>
      </w:r>
      <w:r>
        <w:rPr>
          <w:rFonts w:hint="eastAsia" w:ascii="黑体" w:eastAsia="黑体"/>
          <w:sz w:val="32"/>
          <w:szCs w:val="32"/>
        </w:rPr>
        <w:t>收支预算总表（功能分类科目）</w:t>
      </w:r>
    </w:p>
    <w:p>
      <w:pPr>
        <w:spacing w:line="580" w:lineRule="exact"/>
        <w:ind w:firstLine="640" w:firstLineChars="200"/>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2020年</w:t>
      </w:r>
      <w:r>
        <w:rPr>
          <w:rFonts w:hint="eastAsia" w:ascii="黑体" w:eastAsia="黑体"/>
          <w:sz w:val="32"/>
          <w:szCs w:val="32"/>
        </w:rPr>
        <w:t>收支预算总表（经济分类科目）</w:t>
      </w:r>
    </w:p>
    <w:p>
      <w:pPr>
        <w:spacing w:line="580" w:lineRule="exact"/>
        <w:ind w:firstLine="640" w:firstLineChars="200"/>
        <w:rPr>
          <w:rFonts w:hint="eastAsia" w:ascii="黑体" w:eastAsia="黑体"/>
          <w:sz w:val="32"/>
          <w:szCs w:val="32"/>
        </w:rPr>
      </w:pPr>
      <w:r>
        <w:rPr>
          <w:rFonts w:hint="eastAsia" w:ascii="黑体" w:eastAsia="黑体"/>
          <w:sz w:val="32"/>
          <w:szCs w:val="32"/>
        </w:rPr>
        <w:t>三、</w:t>
      </w:r>
      <w:r>
        <w:rPr>
          <w:rFonts w:hint="eastAsia" w:ascii="黑体" w:eastAsia="黑体"/>
          <w:sz w:val="32"/>
          <w:szCs w:val="32"/>
          <w:lang w:eastAsia="zh-CN"/>
        </w:rPr>
        <w:t>2020年</w:t>
      </w:r>
      <w:r>
        <w:rPr>
          <w:rFonts w:hint="eastAsia" w:ascii="黑体" w:eastAsia="黑体"/>
          <w:sz w:val="32"/>
          <w:szCs w:val="32"/>
        </w:rPr>
        <w:t>收入预算表</w:t>
      </w:r>
    </w:p>
    <w:p>
      <w:pPr>
        <w:spacing w:line="580" w:lineRule="exact"/>
        <w:ind w:firstLine="640" w:firstLineChars="200"/>
        <w:rPr>
          <w:rFonts w:hint="eastAsia" w:ascii="黑体" w:eastAsia="黑体"/>
          <w:sz w:val="32"/>
          <w:szCs w:val="32"/>
        </w:rPr>
      </w:pPr>
      <w:r>
        <w:rPr>
          <w:rFonts w:hint="eastAsia" w:ascii="黑体" w:eastAsia="黑体"/>
          <w:sz w:val="32"/>
          <w:szCs w:val="32"/>
        </w:rPr>
        <w:t>四、</w:t>
      </w:r>
      <w:r>
        <w:rPr>
          <w:rFonts w:hint="eastAsia" w:ascii="黑体" w:eastAsia="黑体"/>
          <w:sz w:val="32"/>
          <w:szCs w:val="32"/>
          <w:lang w:eastAsia="zh-CN"/>
        </w:rPr>
        <w:t>2020年</w:t>
      </w:r>
      <w:r>
        <w:rPr>
          <w:rFonts w:hint="eastAsia" w:ascii="黑体" w:eastAsia="黑体"/>
          <w:sz w:val="32"/>
          <w:szCs w:val="32"/>
        </w:rPr>
        <w:t>支出预算表</w:t>
      </w:r>
    </w:p>
    <w:p>
      <w:pPr>
        <w:spacing w:line="580" w:lineRule="exact"/>
        <w:ind w:firstLine="640" w:firstLineChars="200"/>
        <w:rPr>
          <w:rFonts w:hint="eastAsia" w:ascii="黑体" w:eastAsia="黑体"/>
          <w:sz w:val="32"/>
          <w:szCs w:val="32"/>
        </w:rPr>
      </w:pPr>
      <w:r>
        <w:rPr>
          <w:rFonts w:hint="eastAsia" w:ascii="黑体" w:eastAsia="黑体"/>
          <w:sz w:val="32"/>
          <w:szCs w:val="32"/>
        </w:rPr>
        <w:t>五、</w:t>
      </w:r>
      <w:r>
        <w:rPr>
          <w:rFonts w:hint="eastAsia" w:ascii="黑体" w:eastAsia="黑体"/>
          <w:sz w:val="32"/>
          <w:szCs w:val="32"/>
          <w:lang w:eastAsia="zh-CN"/>
        </w:rPr>
        <w:t>2020年</w:t>
      </w:r>
      <w:r>
        <w:rPr>
          <w:rFonts w:hint="eastAsia" w:ascii="黑体" w:eastAsia="黑体"/>
          <w:sz w:val="32"/>
          <w:szCs w:val="32"/>
        </w:rPr>
        <w:t>财政拨款收支预算表</w:t>
      </w:r>
    </w:p>
    <w:p>
      <w:pPr>
        <w:spacing w:line="580" w:lineRule="exact"/>
        <w:ind w:firstLine="640" w:firstLineChars="200"/>
        <w:rPr>
          <w:rFonts w:hint="eastAsia" w:ascii="黑体" w:eastAsia="黑体"/>
          <w:sz w:val="32"/>
          <w:szCs w:val="32"/>
        </w:rPr>
      </w:pPr>
      <w:r>
        <w:rPr>
          <w:rFonts w:hint="eastAsia" w:ascii="黑体" w:eastAsia="黑体"/>
          <w:sz w:val="32"/>
          <w:szCs w:val="32"/>
        </w:rPr>
        <w:t>六、</w:t>
      </w:r>
      <w:r>
        <w:rPr>
          <w:rFonts w:hint="eastAsia" w:ascii="黑体" w:eastAsia="黑体"/>
          <w:sz w:val="32"/>
          <w:szCs w:val="32"/>
          <w:lang w:eastAsia="zh-CN"/>
        </w:rPr>
        <w:t>2020年</w:t>
      </w:r>
      <w:r>
        <w:rPr>
          <w:rFonts w:hint="eastAsia" w:ascii="黑体" w:eastAsia="黑体"/>
          <w:sz w:val="32"/>
          <w:szCs w:val="32"/>
        </w:rPr>
        <w:t>一般公共预算财政拨款支出预算表</w:t>
      </w:r>
    </w:p>
    <w:p>
      <w:pPr>
        <w:spacing w:line="580" w:lineRule="exact"/>
        <w:ind w:firstLine="640" w:firstLineChars="200"/>
        <w:rPr>
          <w:rFonts w:hint="eastAsia" w:ascii="黑体" w:eastAsia="黑体"/>
          <w:sz w:val="32"/>
          <w:szCs w:val="32"/>
        </w:rPr>
      </w:pPr>
      <w:r>
        <w:rPr>
          <w:rFonts w:hint="eastAsia" w:ascii="黑体" w:eastAsia="黑体"/>
          <w:sz w:val="32"/>
          <w:szCs w:val="32"/>
        </w:rPr>
        <w:t>七、</w:t>
      </w:r>
      <w:r>
        <w:rPr>
          <w:rFonts w:hint="eastAsia" w:ascii="黑体" w:eastAsia="黑体"/>
          <w:sz w:val="32"/>
          <w:szCs w:val="32"/>
          <w:lang w:eastAsia="zh-CN"/>
        </w:rPr>
        <w:t>2020年</w:t>
      </w:r>
      <w:r>
        <w:rPr>
          <w:rFonts w:hint="eastAsia" w:ascii="黑体" w:eastAsia="黑体"/>
          <w:sz w:val="32"/>
          <w:szCs w:val="32"/>
        </w:rPr>
        <w:t>政府性基金支出预算表</w:t>
      </w:r>
    </w:p>
    <w:p>
      <w:pPr>
        <w:spacing w:line="580" w:lineRule="exact"/>
        <w:ind w:firstLine="640" w:firstLineChars="200"/>
        <w:rPr>
          <w:rFonts w:hint="eastAsia" w:ascii="黑体" w:eastAsia="黑体"/>
          <w:sz w:val="32"/>
          <w:szCs w:val="32"/>
        </w:rPr>
      </w:pPr>
      <w:r>
        <w:rPr>
          <w:rFonts w:hint="eastAsia" w:ascii="黑体" w:eastAsia="黑体"/>
          <w:sz w:val="32"/>
          <w:szCs w:val="32"/>
        </w:rPr>
        <w:t>八、</w:t>
      </w:r>
      <w:r>
        <w:rPr>
          <w:rFonts w:hint="eastAsia" w:ascii="黑体" w:eastAsia="黑体"/>
          <w:sz w:val="32"/>
          <w:szCs w:val="32"/>
          <w:lang w:eastAsia="zh-CN"/>
        </w:rPr>
        <w:t>2020年</w:t>
      </w:r>
      <w:r>
        <w:rPr>
          <w:rFonts w:hint="eastAsia" w:ascii="黑体" w:eastAsia="黑体"/>
          <w:sz w:val="32"/>
          <w:szCs w:val="32"/>
        </w:rPr>
        <w:t>财政拨款安排的基本支出预算表</w:t>
      </w:r>
    </w:p>
    <w:p>
      <w:pPr>
        <w:spacing w:line="580" w:lineRule="exact"/>
        <w:ind w:firstLine="640" w:firstLineChars="200"/>
        <w:rPr>
          <w:rFonts w:hint="eastAsia" w:ascii="黑体" w:eastAsia="黑体"/>
          <w:sz w:val="32"/>
          <w:szCs w:val="32"/>
        </w:rPr>
      </w:pPr>
      <w:r>
        <w:rPr>
          <w:rFonts w:hint="eastAsia" w:ascii="黑体" w:eastAsia="黑体"/>
          <w:sz w:val="32"/>
          <w:szCs w:val="32"/>
        </w:rPr>
        <w:t>九、</w:t>
      </w:r>
      <w:r>
        <w:rPr>
          <w:rFonts w:hint="eastAsia" w:ascii="黑体" w:eastAsia="黑体"/>
          <w:sz w:val="32"/>
          <w:szCs w:val="32"/>
          <w:lang w:eastAsia="zh-CN"/>
        </w:rPr>
        <w:t>2020年</w:t>
      </w:r>
      <w:r>
        <w:rPr>
          <w:rFonts w:hint="eastAsia" w:ascii="黑体" w:eastAsia="黑体"/>
          <w:sz w:val="32"/>
          <w:szCs w:val="32"/>
        </w:rPr>
        <w:t>政府采购预算表</w:t>
      </w:r>
    </w:p>
    <w:p>
      <w:pPr>
        <w:spacing w:line="580" w:lineRule="exact"/>
        <w:ind w:firstLine="640" w:firstLineChars="200"/>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2020年</w:t>
      </w:r>
      <w:r>
        <w:rPr>
          <w:rFonts w:hint="eastAsia" w:ascii="黑体" w:eastAsia="黑体"/>
          <w:sz w:val="32"/>
          <w:szCs w:val="32"/>
        </w:rPr>
        <w:t>财政拨款“三公”经费支出预算表</w:t>
      </w:r>
    </w:p>
    <w:p>
      <w:pPr>
        <w:spacing w:line="580" w:lineRule="exact"/>
        <w:ind w:firstLine="640" w:firstLineChars="200"/>
        <w:rPr>
          <w:rFonts w:hint="eastAsia" w:ascii="黑体" w:eastAsia="黑体"/>
          <w:sz w:val="32"/>
          <w:szCs w:val="32"/>
        </w:rPr>
      </w:pPr>
    </w:p>
    <w:p>
      <w:pPr>
        <w:spacing w:line="580" w:lineRule="exact"/>
        <w:ind w:left="1602" w:hanging="1602" w:hangingChars="445"/>
        <w:rPr>
          <w:rFonts w:hint="eastAsia" w:ascii="黑体" w:eastAsia="黑体"/>
          <w:sz w:val="36"/>
          <w:szCs w:val="36"/>
        </w:rPr>
      </w:pPr>
      <w:r>
        <w:rPr>
          <w:rFonts w:hint="eastAsia" w:ascii="黑体" w:eastAsia="黑体"/>
          <w:sz w:val="36"/>
          <w:szCs w:val="36"/>
        </w:rPr>
        <w:t xml:space="preserve">第三部分 </w:t>
      </w:r>
      <w:r>
        <w:rPr>
          <w:rFonts w:hint="eastAsia" w:ascii="黑体" w:eastAsia="黑体"/>
          <w:sz w:val="36"/>
          <w:szCs w:val="36"/>
          <w:lang w:eastAsia="zh-CN"/>
        </w:rPr>
        <w:t>2020年</w:t>
      </w:r>
      <w:r>
        <w:rPr>
          <w:rFonts w:hint="eastAsia" w:ascii="黑体" w:eastAsia="黑体"/>
          <w:sz w:val="36"/>
          <w:szCs w:val="36"/>
        </w:rPr>
        <w:t>部门预算情况和重要事项说明</w:t>
      </w:r>
    </w:p>
    <w:p>
      <w:pPr>
        <w:ind w:left="1609" w:leftChars="766"/>
        <w:rPr>
          <w:rFonts w:hint="eastAsia" w:ascii="黑体" w:eastAsia="黑体"/>
          <w:sz w:val="36"/>
          <w:szCs w:val="36"/>
        </w:rPr>
      </w:pPr>
    </w:p>
    <w:p>
      <w:pPr>
        <w:rPr>
          <w:rFonts w:hint="eastAsia" w:ascii="黑体" w:eastAsia="黑体"/>
          <w:sz w:val="36"/>
          <w:szCs w:val="36"/>
        </w:rPr>
      </w:pPr>
      <w:r>
        <w:rPr>
          <w:rFonts w:hint="eastAsia" w:ascii="黑体" w:eastAsia="黑体"/>
          <w:sz w:val="36"/>
          <w:szCs w:val="36"/>
        </w:rPr>
        <w:t>第四部分 名词解释</w:t>
      </w:r>
    </w:p>
    <w:p>
      <w:pPr>
        <w:rPr>
          <w:rFonts w:hint="eastAsia" w:ascii="黑体" w:eastAsia="黑体"/>
          <w:sz w:val="36"/>
          <w:szCs w:val="36"/>
        </w:rPr>
      </w:pPr>
    </w:p>
    <w:p>
      <w:pPr>
        <w:rPr>
          <w:rFonts w:hint="eastAsia" w:ascii="黑体" w:eastAsia="黑体"/>
          <w:b/>
          <w:sz w:val="36"/>
          <w:szCs w:val="36"/>
        </w:rPr>
      </w:pPr>
    </w:p>
    <w:p>
      <w:pPr>
        <w:rPr>
          <w:rFonts w:hint="eastAsia" w:ascii="黑体" w:eastAsia="黑体"/>
          <w:sz w:val="52"/>
          <w:szCs w:val="52"/>
        </w:rPr>
      </w:pPr>
      <w:r>
        <w:rPr>
          <w:rFonts w:hint="eastAsia" w:ascii="黑体" w:eastAsia="黑体"/>
          <w:sz w:val="52"/>
          <w:szCs w:val="52"/>
        </w:rPr>
        <w:t xml:space="preserve">第一部分 </w:t>
      </w:r>
    </w:p>
    <w:p>
      <w:pPr>
        <w:ind w:firstLine="1040" w:firstLineChars="200"/>
        <w:rPr>
          <w:rFonts w:hint="eastAsia" w:ascii="黑体" w:eastAsia="黑体"/>
          <w:sz w:val="52"/>
          <w:szCs w:val="52"/>
        </w:rPr>
      </w:pPr>
    </w:p>
    <w:p>
      <w:pPr>
        <w:ind w:firstLine="1040" w:firstLineChars="200"/>
        <w:rPr>
          <w:rFonts w:hint="eastAsia" w:ascii="黑体" w:eastAsia="黑体"/>
          <w:sz w:val="52"/>
          <w:szCs w:val="52"/>
        </w:rPr>
      </w:pPr>
    </w:p>
    <w:p>
      <w:pPr>
        <w:jc w:val="center"/>
        <w:rPr>
          <w:rFonts w:hint="eastAsia" w:ascii="黑体" w:eastAsia="黑体"/>
          <w:b/>
          <w:sz w:val="36"/>
          <w:szCs w:val="36"/>
        </w:rPr>
      </w:pPr>
      <w:r>
        <w:rPr>
          <w:rFonts w:hint="eastAsia" w:ascii="黑体" w:eastAsia="黑体"/>
          <w:sz w:val="52"/>
          <w:szCs w:val="52"/>
        </w:rPr>
        <w:t>部门概况</w:t>
      </w:r>
    </w:p>
    <w:p>
      <w:pPr>
        <w:rPr>
          <w:rFonts w:hint="eastAsia" w:ascii="黑体" w:eastAsia="黑体"/>
          <w:b/>
          <w:sz w:val="36"/>
          <w:szCs w:val="36"/>
        </w:rPr>
      </w:pPr>
    </w:p>
    <w:p>
      <w:pPr>
        <w:rPr>
          <w:rFonts w:hint="eastAsia" w:ascii="黑体" w:eastAsia="黑体"/>
          <w:b/>
          <w:sz w:val="36"/>
          <w:szCs w:val="36"/>
        </w:rPr>
      </w:pPr>
    </w:p>
    <w:p>
      <w:pPr>
        <w:numPr>
          <w:ilvl w:val="0"/>
          <w:numId w:val="1"/>
        </w:numPr>
        <w:spacing w:line="580" w:lineRule="exact"/>
        <w:rPr>
          <w:rFonts w:hint="eastAsia" w:ascii="黑体" w:eastAsia="黑体"/>
          <w:sz w:val="32"/>
          <w:szCs w:val="32"/>
        </w:rPr>
      </w:pPr>
      <w:r>
        <w:rPr>
          <w:rFonts w:hint="eastAsia" w:ascii="黑体" w:eastAsia="黑体"/>
          <w:sz w:val="32"/>
          <w:szCs w:val="32"/>
        </w:rPr>
        <w:t>主要职能</w:t>
      </w:r>
    </w:p>
    <w:p>
      <w:pPr>
        <w:bidi w:val="0"/>
        <w:rPr>
          <w:rFonts w:hint="eastAsia"/>
        </w:rPr>
      </w:pPr>
      <w:r>
        <w:drawing>
          <wp:inline distT="0" distB="0" distL="114300" distR="114300">
            <wp:extent cx="5262880" cy="4880610"/>
            <wp:effectExtent l="0" t="0" r="1397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2880" cy="4880610"/>
                    </a:xfrm>
                    <a:prstGeom prst="rect">
                      <a:avLst/>
                    </a:prstGeom>
                    <a:noFill/>
                    <a:ln>
                      <a:noFill/>
                    </a:ln>
                  </pic:spPr>
                </pic:pic>
              </a:graphicData>
            </a:graphic>
          </wp:inline>
        </w:drawing>
      </w:r>
    </w:p>
    <w:p>
      <w:pPr>
        <w:ind w:firstLine="480" w:firstLineChars="150"/>
        <w:rPr>
          <w:rFonts w:hint="eastAsia" w:ascii="黑体" w:hAnsi="黑体" w:eastAsia="黑体"/>
          <w:color w:val="000000"/>
          <w:sz w:val="32"/>
          <w:szCs w:val="32"/>
        </w:rPr>
      </w:pPr>
      <w:r>
        <w:rPr>
          <w:rFonts w:hint="eastAsia" w:ascii="黑体" w:hAnsi="黑体" w:eastAsia="黑体"/>
          <w:color w:val="000000"/>
          <w:sz w:val="32"/>
          <w:szCs w:val="32"/>
        </w:rPr>
        <w:t>二、部门预算单位构成</w:t>
      </w:r>
    </w:p>
    <w:p>
      <w:pPr>
        <w:snapToGrid w:val="0"/>
        <w:spacing w:line="580" w:lineRule="exact"/>
        <w:ind w:firstLine="640" w:firstLineChars="200"/>
        <w:rPr>
          <w:rFonts w:hint="eastAsia" w:ascii="黑体" w:eastAsia="黑体"/>
          <w:b/>
          <w:sz w:val="48"/>
          <w:szCs w:val="48"/>
        </w:rPr>
      </w:pPr>
      <w:r>
        <w:rPr>
          <w:rFonts w:hint="eastAsia" w:ascii="仿宋_GB2312" w:hAnsi="宋体" w:eastAsia="仿宋_GB2312" w:cs="Courier New"/>
          <w:sz w:val="32"/>
          <w:szCs w:val="32"/>
        </w:rPr>
        <w:t>梁山县供销社部门</w:t>
      </w:r>
      <w:r>
        <w:rPr>
          <w:rFonts w:hint="eastAsia" w:ascii="仿宋_GB2312" w:hAnsi="����" w:eastAsia="仿宋_GB2312"/>
          <w:sz w:val="32"/>
          <w:szCs w:val="28"/>
        </w:rPr>
        <w:t>预算单位包括：</w:t>
      </w:r>
      <w:r>
        <w:rPr>
          <w:rFonts w:hint="eastAsia" w:ascii="仿宋_GB2312" w:hAnsi="宋体" w:eastAsia="仿宋_GB2312" w:cs="Courier New"/>
          <w:sz w:val="32"/>
          <w:szCs w:val="32"/>
        </w:rPr>
        <w:t>梁山县供销社</w:t>
      </w:r>
    </w:p>
    <w:p>
      <w:pPr>
        <w:rPr>
          <w:rFonts w:hint="eastAsia" w:ascii="黑体" w:eastAsia="黑体"/>
          <w:b/>
          <w:sz w:val="48"/>
          <w:szCs w:val="48"/>
        </w:rPr>
      </w:pPr>
    </w:p>
    <w:p>
      <w:pPr>
        <w:rPr>
          <w:rFonts w:hint="eastAsia" w:ascii="黑体" w:eastAsia="黑体"/>
          <w:sz w:val="52"/>
          <w:szCs w:val="52"/>
        </w:rPr>
      </w:pPr>
    </w:p>
    <w:p>
      <w:pPr>
        <w:rPr>
          <w:rFonts w:hint="eastAsia" w:ascii="黑体" w:eastAsia="黑体"/>
          <w:sz w:val="52"/>
          <w:szCs w:val="52"/>
        </w:rPr>
      </w:pPr>
      <w:r>
        <w:rPr>
          <w:rFonts w:hint="eastAsia" w:ascii="黑体" w:eastAsia="黑体"/>
          <w:sz w:val="52"/>
          <w:szCs w:val="52"/>
        </w:rPr>
        <w:t>第二部分</w:t>
      </w:r>
    </w:p>
    <w:p>
      <w:pPr>
        <w:rPr>
          <w:rFonts w:hint="eastAsia" w:ascii="黑体" w:eastAsia="黑体"/>
          <w:sz w:val="52"/>
          <w:szCs w:val="52"/>
        </w:rPr>
      </w:pPr>
    </w:p>
    <w:p>
      <w:pPr>
        <w:rPr>
          <w:rFonts w:hint="eastAsia" w:ascii="黑体" w:eastAsia="黑体"/>
          <w:sz w:val="52"/>
          <w:szCs w:val="52"/>
        </w:rPr>
      </w:pPr>
    </w:p>
    <w:p>
      <w:pPr>
        <w:ind w:left="1041" w:leftChars="372" w:hanging="260" w:hangingChars="50"/>
        <w:jc w:val="center"/>
        <w:rPr>
          <w:rFonts w:hint="eastAsia" w:ascii="黑体" w:eastAsia="黑体"/>
          <w:sz w:val="52"/>
          <w:szCs w:val="52"/>
        </w:rPr>
      </w:pPr>
      <w:r>
        <w:rPr>
          <w:rFonts w:hint="eastAsia" w:ascii="黑体" w:eastAsia="黑体"/>
          <w:sz w:val="52"/>
          <w:szCs w:val="52"/>
          <w:lang w:eastAsia="zh-CN"/>
        </w:rPr>
        <w:t>2020年</w:t>
      </w:r>
      <w:r>
        <w:rPr>
          <w:rFonts w:hint="eastAsia" w:ascii="黑体" w:eastAsia="黑体"/>
          <w:sz w:val="52"/>
          <w:szCs w:val="52"/>
        </w:rPr>
        <w:t>部门预算表</w:t>
      </w: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jc w:val="center"/>
        <w:rPr>
          <w:rFonts w:hint="eastAsia" w:ascii="仿宋_GB2312" w:eastAsia="仿宋_GB2312"/>
          <w:b/>
          <w:sz w:val="30"/>
          <w:szCs w:val="30"/>
        </w:rPr>
      </w:pPr>
    </w:p>
    <w:p>
      <w:pPr>
        <w:rPr>
          <w:rFonts w:hint="eastAsia" w:ascii="仿宋_GB2312" w:hAnsi="宋体" w:eastAsia="仿宋_GB2312" w:cs="宋体"/>
          <w:kern w:val="0"/>
          <w:szCs w:val="21"/>
        </w:rPr>
      </w:pPr>
      <w:r>
        <w:rPr>
          <w:rFonts w:hint="eastAsia" w:ascii="仿宋_GB2312" w:eastAsia="仿宋_GB2312"/>
          <w:b/>
          <w:sz w:val="30"/>
          <w:szCs w:val="30"/>
        </w:rPr>
        <w:t>表1</w:t>
      </w:r>
      <w:bookmarkStart w:id="0" w:name="RANGE!A2:D28"/>
      <w:r>
        <w:rPr>
          <w:rFonts w:hint="eastAsia" w:ascii="仿宋_GB2312" w:eastAsia="仿宋_GB2312"/>
          <w:b/>
          <w:sz w:val="30"/>
          <w:szCs w:val="30"/>
        </w:rPr>
        <w:t xml:space="preserve">. </w:t>
      </w:r>
      <w:r>
        <w:rPr>
          <w:rFonts w:hint="eastAsia" w:ascii="仿宋_GB2312" w:eastAsia="仿宋_GB2312"/>
          <w:b/>
          <w:sz w:val="30"/>
          <w:szCs w:val="30"/>
          <w:lang w:eastAsia="zh-CN"/>
        </w:rPr>
        <w:t>2020年</w:t>
      </w:r>
      <w:r>
        <w:rPr>
          <w:rFonts w:hint="eastAsia" w:ascii="仿宋_GB2312" w:eastAsia="仿宋_GB2312"/>
          <w:b/>
          <w:sz w:val="30"/>
          <w:szCs w:val="30"/>
        </w:rPr>
        <w:t>收支预算总表</w:t>
      </w:r>
      <w:bookmarkEnd w:id="0"/>
      <w:r>
        <w:rPr>
          <w:rFonts w:hint="eastAsia" w:ascii="仿宋_GB2312" w:eastAsia="仿宋_GB2312"/>
          <w:b/>
          <w:sz w:val="30"/>
          <w:szCs w:val="30"/>
        </w:rPr>
        <w:t>（功能分类科目）</w:t>
      </w:r>
      <w:r>
        <w:rPr>
          <w:rFonts w:hint="eastAsia" w:ascii="宋体" w:hAnsi="宋体" w:cs="宋体"/>
          <w:kern w:val="0"/>
          <w:sz w:val="36"/>
          <w:szCs w:val="36"/>
        </w:rPr>
        <w:t xml:space="preserve">                         </w:t>
      </w:r>
      <w:r>
        <w:rPr>
          <w:rFonts w:hint="eastAsia" w:ascii="仿宋_GB2312" w:hAnsi="宋体" w:eastAsia="仿宋_GB2312" w:cs="宋体"/>
          <w:kern w:val="0"/>
          <w:sz w:val="36"/>
          <w:szCs w:val="36"/>
        </w:rPr>
        <w:t xml:space="preserve">                  </w:t>
      </w:r>
    </w:p>
    <w:p>
      <w:pPr>
        <w:rPr>
          <w:rFonts w:hint="eastAsia" w:ascii="仿宋_GB2312" w:eastAsia="仿宋_GB2312"/>
          <w:b/>
          <w:sz w:val="30"/>
          <w:szCs w:val="30"/>
        </w:rPr>
      </w:pPr>
      <w:r>
        <w:rPr>
          <w:rFonts w:hint="eastAsia" w:ascii="仿宋_GB2312" w:eastAsia="仿宋_GB2312"/>
          <w:b/>
          <w:sz w:val="30"/>
          <w:szCs w:val="30"/>
        </w:rPr>
        <w:t xml:space="preserve">表2. </w:t>
      </w:r>
      <w:r>
        <w:rPr>
          <w:rFonts w:hint="eastAsia" w:ascii="仿宋_GB2312" w:eastAsia="仿宋_GB2312"/>
          <w:b/>
          <w:sz w:val="30"/>
          <w:szCs w:val="30"/>
          <w:lang w:eastAsia="zh-CN"/>
        </w:rPr>
        <w:t>2020年</w:t>
      </w:r>
      <w:r>
        <w:rPr>
          <w:rFonts w:hint="eastAsia" w:ascii="仿宋_GB2312" w:eastAsia="仿宋_GB2312"/>
          <w:b/>
          <w:sz w:val="30"/>
          <w:szCs w:val="30"/>
        </w:rPr>
        <w:t>收支预算总表（经济分类科目）</w:t>
      </w:r>
    </w:p>
    <w:p>
      <w:pPr>
        <w:rPr>
          <w:rFonts w:hint="eastAsia" w:ascii="仿宋_GB2312" w:hAnsi="宋体" w:eastAsia="仿宋_GB2312" w:cs="宋体"/>
          <w:kern w:val="0"/>
          <w:sz w:val="30"/>
          <w:szCs w:val="30"/>
        </w:rPr>
      </w:pPr>
      <w:r>
        <w:rPr>
          <w:rFonts w:hint="eastAsia" w:ascii="仿宋_GB2312" w:eastAsia="仿宋_GB2312"/>
          <w:b/>
          <w:sz w:val="30"/>
          <w:szCs w:val="30"/>
        </w:rPr>
        <w:t xml:space="preserve">表3. </w:t>
      </w:r>
      <w:r>
        <w:rPr>
          <w:rFonts w:hint="eastAsia" w:ascii="仿宋_GB2312" w:eastAsia="仿宋_GB2312"/>
          <w:b/>
          <w:sz w:val="30"/>
          <w:szCs w:val="30"/>
          <w:lang w:eastAsia="zh-CN"/>
        </w:rPr>
        <w:t>2020年</w:t>
      </w:r>
      <w:r>
        <w:rPr>
          <w:rFonts w:hint="eastAsia" w:ascii="仿宋_GB2312" w:eastAsia="仿宋_GB2312"/>
          <w:b/>
          <w:sz w:val="30"/>
          <w:szCs w:val="30"/>
        </w:rPr>
        <w:t>收入预算表</w:t>
      </w:r>
    </w:p>
    <w:p>
      <w:pPr>
        <w:rPr>
          <w:rFonts w:hint="eastAsia" w:ascii="仿宋_GB2312" w:hAnsi="宋体" w:eastAsia="仿宋_GB2312" w:cs="宋体"/>
          <w:b/>
          <w:kern w:val="0"/>
          <w:sz w:val="30"/>
          <w:szCs w:val="30"/>
        </w:rPr>
      </w:pPr>
      <w:r>
        <w:rPr>
          <w:rFonts w:hint="eastAsia" w:ascii="仿宋_GB2312" w:eastAsia="仿宋_GB2312"/>
          <w:b/>
          <w:sz w:val="30"/>
          <w:szCs w:val="30"/>
        </w:rPr>
        <w:t xml:space="preserve">表4. </w:t>
      </w:r>
      <w:r>
        <w:rPr>
          <w:rFonts w:hint="eastAsia" w:ascii="仿宋_GB2312" w:hAnsi="宋体" w:eastAsia="仿宋_GB2312" w:cs="宋体"/>
          <w:b/>
          <w:kern w:val="0"/>
          <w:sz w:val="30"/>
          <w:szCs w:val="30"/>
          <w:lang w:eastAsia="zh-CN"/>
        </w:rPr>
        <w:t>2020年</w:t>
      </w:r>
      <w:r>
        <w:rPr>
          <w:rFonts w:hint="eastAsia" w:ascii="仿宋_GB2312" w:hAnsi="宋体" w:eastAsia="仿宋_GB2312" w:cs="宋体"/>
          <w:b/>
          <w:kern w:val="0"/>
          <w:sz w:val="30"/>
          <w:szCs w:val="30"/>
        </w:rPr>
        <w:t>支出预算表</w:t>
      </w:r>
    </w:p>
    <w:p>
      <w:pPr>
        <w:rPr>
          <w:rFonts w:hint="eastAsia" w:ascii="仿宋_GB2312" w:hAnsi="宋体" w:eastAsia="仿宋_GB2312" w:cs="宋体"/>
          <w:b/>
          <w:kern w:val="0"/>
          <w:sz w:val="30"/>
          <w:szCs w:val="30"/>
        </w:rPr>
      </w:pPr>
      <w:r>
        <w:rPr>
          <w:rFonts w:hint="eastAsia" w:ascii="仿宋_GB2312" w:eastAsia="仿宋_GB2312"/>
          <w:b/>
          <w:sz w:val="30"/>
          <w:szCs w:val="30"/>
        </w:rPr>
        <w:t>表5.</w:t>
      </w:r>
      <w:r>
        <w:rPr>
          <w:rFonts w:hint="eastAsia"/>
          <w:b/>
        </w:rPr>
        <w:t xml:space="preserve"> </w:t>
      </w:r>
      <w:r>
        <w:rPr>
          <w:rFonts w:hint="eastAsia" w:ascii="仿宋_GB2312" w:hAnsi="宋体" w:eastAsia="仿宋_GB2312" w:cs="宋体"/>
          <w:b/>
          <w:kern w:val="0"/>
          <w:sz w:val="30"/>
          <w:szCs w:val="30"/>
        </w:rPr>
        <w:t>20</w:t>
      </w:r>
      <w:r>
        <w:rPr>
          <w:rFonts w:hint="eastAsia" w:ascii="仿宋_GB2312" w:hAnsi="宋体" w:eastAsia="仿宋_GB2312" w:cs="宋体"/>
          <w:b/>
          <w:kern w:val="0"/>
          <w:sz w:val="30"/>
          <w:szCs w:val="30"/>
          <w:lang w:val="en-US" w:eastAsia="zh-CN"/>
        </w:rPr>
        <w:t>20年</w:t>
      </w:r>
      <w:r>
        <w:rPr>
          <w:rFonts w:hint="eastAsia" w:ascii="仿宋_GB2312" w:eastAsia="仿宋_GB2312"/>
          <w:b/>
          <w:sz w:val="30"/>
          <w:szCs w:val="30"/>
        </w:rPr>
        <w:t>财政拨款</w:t>
      </w:r>
      <w:r>
        <w:rPr>
          <w:rFonts w:hint="eastAsia" w:ascii="仿宋_GB2312" w:hAnsi="宋体" w:eastAsia="仿宋_GB2312" w:cs="宋体"/>
          <w:b/>
          <w:kern w:val="0"/>
          <w:sz w:val="30"/>
          <w:szCs w:val="30"/>
        </w:rPr>
        <w:t>收支预算表</w:t>
      </w:r>
    </w:p>
    <w:p>
      <w:pPr>
        <w:rPr>
          <w:rFonts w:hint="eastAsia" w:ascii="仿宋_GB2312" w:eastAsia="仿宋_GB2312"/>
          <w:b/>
          <w:sz w:val="30"/>
          <w:szCs w:val="30"/>
        </w:rPr>
      </w:pPr>
      <w:r>
        <w:rPr>
          <w:rFonts w:hint="eastAsia" w:ascii="仿宋_GB2312" w:eastAsia="仿宋_GB2312"/>
          <w:b/>
          <w:sz w:val="30"/>
          <w:szCs w:val="30"/>
        </w:rPr>
        <w:t>表6.</w:t>
      </w:r>
      <w:r>
        <w:rPr>
          <w:rFonts w:hint="eastAsia"/>
          <w:b/>
        </w:rPr>
        <w:t xml:space="preserve"> </w:t>
      </w:r>
      <w:r>
        <w:rPr>
          <w:rFonts w:hint="eastAsia" w:ascii="仿宋_GB2312" w:hAnsi="宋体" w:eastAsia="仿宋_GB2312" w:cs="宋体"/>
          <w:b/>
          <w:kern w:val="0"/>
          <w:sz w:val="30"/>
          <w:szCs w:val="30"/>
          <w:lang w:eastAsia="zh-CN"/>
        </w:rPr>
        <w:t>2020年</w:t>
      </w:r>
      <w:r>
        <w:rPr>
          <w:rFonts w:hint="eastAsia" w:ascii="仿宋_GB2312" w:eastAsia="仿宋_GB2312"/>
          <w:b/>
          <w:sz w:val="30"/>
          <w:szCs w:val="30"/>
        </w:rPr>
        <w:t>一般公共预算</w:t>
      </w:r>
      <w:r>
        <w:rPr>
          <w:rFonts w:hint="eastAsia" w:ascii="仿宋_GB2312" w:hAnsi="宋体" w:eastAsia="仿宋_GB2312" w:cs="宋体"/>
          <w:b/>
          <w:kern w:val="0"/>
          <w:sz w:val="30"/>
          <w:szCs w:val="30"/>
        </w:rPr>
        <w:t>财政拨款支出预算表</w:t>
      </w:r>
      <w:r>
        <w:rPr>
          <w:rFonts w:hint="eastAsia" w:ascii="黑体" w:eastAsia="黑体"/>
          <w:b/>
          <w:sz w:val="30"/>
          <w:szCs w:val="30"/>
        </w:rPr>
        <w:t xml:space="preserve">                                                                         </w:t>
      </w:r>
    </w:p>
    <w:p>
      <w:pPr>
        <w:rPr>
          <w:rFonts w:hint="eastAsia" w:ascii="仿宋_GB2312" w:hAnsi="宋体" w:eastAsia="仿宋_GB2312" w:cs="宋体"/>
          <w:b/>
          <w:kern w:val="0"/>
          <w:sz w:val="30"/>
          <w:szCs w:val="30"/>
        </w:rPr>
      </w:pPr>
      <w:r>
        <w:rPr>
          <w:rFonts w:hint="eastAsia" w:ascii="仿宋_GB2312" w:eastAsia="仿宋_GB2312"/>
          <w:b/>
          <w:sz w:val="30"/>
          <w:szCs w:val="30"/>
        </w:rPr>
        <w:t>表7.</w:t>
      </w:r>
      <w:r>
        <w:rPr>
          <w:rFonts w:hint="eastAsia"/>
          <w:b/>
        </w:rPr>
        <w:t xml:space="preserve"> </w:t>
      </w:r>
      <w:r>
        <w:rPr>
          <w:rFonts w:hint="eastAsia" w:ascii="仿宋_GB2312" w:hAnsi="宋体" w:eastAsia="仿宋_GB2312" w:cs="宋体"/>
          <w:b/>
          <w:kern w:val="0"/>
          <w:sz w:val="30"/>
          <w:szCs w:val="30"/>
          <w:lang w:eastAsia="zh-CN"/>
        </w:rPr>
        <w:t>2020年</w:t>
      </w:r>
      <w:r>
        <w:rPr>
          <w:rFonts w:hint="eastAsia" w:ascii="仿宋_GB2312" w:eastAsia="仿宋_GB2312"/>
          <w:b/>
          <w:sz w:val="30"/>
          <w:szCs w:val="30"/>
        </w:rPr>
        <w:t>政府性基金</w:t>
      </w:r>
      <w:r>
        <w:rPr>
          <w:rFonts w:hint="eastAsia" w:ascii="仿宋_GB2312" w:hAnsi="宋体" w:eastAsia="仿宋_GB2312" w:cs="宋体"/>
          <w:b/>
          <w:kern w:val="0"/>
          <w:sz w:val="30"/>
          <w:szCs w:val="30"/>
        </w:rPr>
        <w:t>支出预算表</w:t>
      </w:r>
    </w:p>
    <w:p>
      <w:pPr>
        <w:rPr>
          <w:rFonts w:hint="eastAsia" w:ascii="仿宋_GB2312" w:hAnsi="宋体" w:eastAsia="仿宋_GB2312" w:cs="宋体"/>
          <w:kern w:val="0"/>
          <w:sz w:val="30"/>
          <w:szCs w:val="30"/>
        </w:rPr>
      </w:pPr>
      <w:r>
        <w:rPr>
          <w:rFonts w:hint="eastAsia" w:ascii="仿宋_GB2312" w:eastAsia="仿宋_GB2312"/>
          <w:b/>
          <w:sz w:val="30"/>
          <w:szCs w:val="30"/>
        </w:rPr>
        <w:t>表8.</w:t>
      </w:r>
      <w:r>
        <w:rPr>
          <w:rFonts w:hint="eastAsia" w:ascii="仿宋_GB2312" w:eastAsia="仿宋_GB2312"/>
          <w:b/>
          <w:sz w:val="30"/>
          <w:szCs w:val="30"/>
          <w:lang w:eastAsia="zh-CN"/>
        </w:rPr>
        <w:t>2020年</w:t>
      </w:r>
      <w:r>
        <w:rPr>
          <w:rFonts w:hint="eastAsia" w:ascii="仿宋_GB2312" w:eastAsia="仿宋_GB2312"/>
          <w:b/>
          <w:sz w:val="30"/>
          <w:szCs w:val="30"/>
        </w:rPr>
        <w:t>财政拨款安排的基本支出预算表</w:t>
      </w:r>
    </w:p>
    <w:p>
      <w:pPr>
        <w:rPr>
          <w:rFonts w:hint="eastAsia" w:ascii="仿宋_GB2312" w:hAnsi="宋体" w:eastAsia="仿宋_GB2312" w:cs="宋体"/>
          <w:kern w:val="0"/>
          <w:sz w:val="30"/>
          <w:szCs w:val="30"/>
        </w:rPr>
      </w:pPr>
      <w:r>
        <w:rPr>
          <w:rFonts w:hint="eastAsia" w:ascii="仿宋_GB2312" w:eastAsia="仿宋_GB2312"/>
          <w:b/>
          <w:sz w:val="30"/>
          <w:szCs w:val="30"/>
        </w:rPr>
        <w:t>表9.</w:t>
      </w:r>
      <w:r>
        <w:rPr>
          <w:rFonts w:hint="eastAsia"/>
          <w:b/>
        </w:rPr>
        <w:t xml:space="preserve"> </w:t>
      </w:r>
      <w:r>
        <w:rPr>
          <w:rFonts w:hint="eastAsia" w:ascii="仿宋_GB2312" w:hAnsi="宋体" w:eastAsia="仿宋_GB2312" w:cs="宋体"/>
          <w:b/>
          <w:kern w:val="0"/>
          <w:sz w:val="30"/>
          <w:szCs w:val="30"/>
          <w:lang w:eastAsia="zh-CN"/>
        </w:rPr>
        <w:t>2020年</w:t>
      </w:r>
      <w:r>
        <w:rPr>
          <w:rFonts w:hint="eastAsia" w:ascii="仿宋_GB2312" w:hAnsi="宋体" w:eastAsia="仿宋_GB2312" w:cs="宋体"/>
          <w:b/>
          <w:kern w:val="0"/>
          <w:sz w:val="30"/>
          <w:szCs w:val="30"/>
        </w:rPr>
        <w:t>政府采购预算表</w:t>
      </w:r>
      <w:r>
        <w:rPr>
          <w:rFonts w:hint="eastAsia" w:ascii="黑体" w:eastAsia="黑体"/>
          <w:b/>
          <w:sz w:val="30"/>
          <w:szCs w:val="30"/>
        </w:rPr>
        <w:t xml:space="preserve">                                                                         </w:t>
      </w:r>
    </w:p>
    <w:p>
      <w:pPr>
        <w:jc w:val="center"/>
        <w:rPr>
          <w:rFonts w:hint="eastAsia"/>
          <w:b/>
          <w:szCs w:val="30"/>
        </w:rPr>
      </w:pPr>
      <w:r>
        <w:rPr>
          <w:rFonts w:hint="eastAsia" w:ascii="仿宋_GB2312" w:eastAsia="仿宋_GB2312"/>
          <w:b/>
          <w:sz w:val="30"/>
          <w:szCs w:val="30"/>
        </w:rPr>
        <w:t xml:space="preserve">表10. </w:t>
      </w:r>
      <w:r>
        <w:rPr>
          <w:rFonts w:hint="eastAsia" w:ascii="仿宋_GB2312" w:eastAsia="仿宋_GB2312"/>
          <w:b/>
          <w:sz w:val="30"/>
          <w:szCs w:val="30"/>
          <w:lang w:eastAsia="zh-CN"/>
        </w:rPr>
        <w:t>2020年</w:t>
      </w:r>
      <w:r>
        <w:rPr>
          <w:rFonts w:hint="eastAsia" w:ascii="仿宋_GB2312" w:eastAsia="仿宋_GB2312"/>
          <w:b/>
          <w:sz w:val="30"/>
          <w:szCs w:val="30"/>
        </w:rPr>
        <w:t>一般公共预算财政拨款“三公”经费支出预算表</w:t>
      </w:r>
    </w:p>
    <w:p>
      <w:pPr>
        <w:rPr>
          <w:rFonts w:hint="eastAsia" w:ascii="黑体" w:eastAsia="黑体"/>
          <w:sz w:val="32"/>
          <w:szCs w:val="32"/>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b/>
          <w:sz w:val="52"/>
          <w:szCs w:val="52"/>
        </w:rPr>
      </w:pPr>
      <w:bookmarkStart w:id="1" w:name="_GoBack"/>
      <w:bookmarkEnd w:id="1"/>
    </w:p>
    <w:p>
      <w:pPr>
        <w:rPr>
          <w:rFonts w:hint="eastAsia" w:ascii="黑体" w:eastAsia="黑体"/>
          <w:b/>
          <w:sz w:val="52"/>
          <w:szCs w:val="52"/>
        </w:rPr>
      </w:pPr>
    </w:p>
    <w:p>
      <w:pPr>
        <w:rPr>
          <w:rFonts w:hint="eastAsia" w:ascii="黑体" w:eastAsia="黑体"/>
          <w:b/>
          <w:sz w:val="52"/>
          <w:szCs w:val="52"/>
        </w:rPr>
      </w:pPr>
    </w:p>
    <w:p>
      <w:pPr>
        <w:rPr>
          <w:rFonts w:hint="eastAsia" w:ascii="黑体" w:eastAsia="黑体"/>
          <w:sz w:val="52"/>
          <w:szCs w:val="52"/>
        </w:rPr>
      </w:pPr>
      <w:r>
        <w:rPr>
          <w:rFonts w:hint="eastAsia" w:ascii="黑体" w:eastAsia="黑体"/>
          <w:sz w:val="52"/>
          <w:szCs w:val="52"/>
        </w:rPr>
        <w:t>第三部分</w:t>
      </w:r>
    </w:p>
    <w:p>
      <w:pPr>
        <w:rPr>
          <w:rFonts w:hint="eastAsia" w:ascii="黑体" w:eastAsia="黑体"/>
          <w:sz w:val="52"/>
          <w:szCs w:val="52"/>
        </w:rPr>
      </w:pPr>
    </w:p>
    <w:p>
      <w:pPr>
        <w:ind w:left="277" w:leftChars="8" w:hanging="260" w:hangingChars="50"/>
        <w:jc w:val="center"/>
        <w:rPr>
          <w:rFonts w:hint="eastAsia" w:ascii="黑体" w:eastAsia="黑体"/>
          <w:sz w:val="52"/>
          <w:szCs w:val="52"/>
        </w:rPr>
      </w:pPr>
      <w:r>
        <w:rPr>
          <w:rFonts w:hint="eastAsia" w:ascii="黑体" w:eastAsia="黑体"/>
          <w:sz w:val="52"/>
          <w:szCs w:val="52"/>
          <w:lang w:eastAsia="zh-CN"/>
        </w:rPr>
        <w:t>2020年</w:t>
      </w:r>
      <w:r>
        <w:rPr>
          <w:rFonts w:hint="eastAsia" w:ascii="黑体" w:eastAsia="黑体"/>
          <w:sz w:val="52"/>
          <w:szCs w:val="52"/>
        </w:rPr>
        <w:t>部门预算情况和</w:t>
      </w:r>
    </w:p>
    <w:p>
      <w:pPr>
        <w:ind w:left="277" w:leftChars="8" w:hanging="260" w:hangingChars="50"/>
        <w:jc w:val="center"/>
        <w:rPr>
          <w:rFonts w:ascii="黑体" w:eastAsia="黑体"/>
          <w:sz w:val="52"/>
          <w:szCs w:val="52"/>
        </w:rPr>
      </w:pPr>
      <w:r>
        <w:rPr>
          <w:rFonts w:hint="eastAsia" w:ascii="黑体" w:eastAsia="黑体"/>
          <w:sz w:val="52"/>
          <w:szCs w:val="52"/>
        </w:rPr>
        <w:t>重要事项说明</w:t>
      </w:r>
    </w:p>
    <w:p>
      <w:pPr>
        <w:ind w:left="277" w:leftChars="8" w:hanging="260" w:hangingChars="50"/>
        <w:jc w:val="center"/>
        <w:rPr>
          <w:rFonts w:hint="eastAsia" w:ascii="黑体" w:eastAsia="黑体"/>
          <w:b/>
          <w:sz w:val="30"/>
          <w:szCs w:val="30"/>
        </w:rPr>
      </w:pPr>
      <w:r>
        <w:rPr>
          <w:rFonts w:ascii="黑体" w:eastAsia="黑体"/>
          <w:sz w:val="52"/>
          <w:szCs w:val="52"/>
        </w:rPr>
        <w:br w:type="page"/>
      </w:r>
    </w:p>
    <w:p>
      <w:pPr>
        <w:spacing w:line="580" w:lineRule="exact"/>
        <w:ind w:firstLine="640" w:firstLineChars="200"/>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eastAsia="zh-CN"/>
        </w:rPr>
        <w:t>2020年</w:t>
      </w:r>
      <w:r>
        <w:rPr>
          <w:rFonts w:hint="eastAsia" w:ascii="黑体" w:eastAsia="黑体"/>
          <w:sz w:val="32"/>
          <w:szCs w:val="32"/>
        </w:rPr>
        <w:t>部门预算情况说明</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（一）收支预算总体情况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收入预算为</w:t>
      </w:r>
      <w:r>
        <w:rPr>
          <w:rFonts w:hint="eastAsia" w:ascii="仿宋_GB2312" w:eastAsia="仿宋_GB2312"/>
          <w:sz w:val="32"/>
          <w:szCs w:val="32"/>
          <w:lang w:val="en-US" w:eastAsia="zh-CN"/>
        </w:rPr>
        <w:t>317.2</w:t>
      </w:r>
      <w:r>
        <w:rPr>
          <w:rFonts w:hint="eastAsia" w:ascii="仿宋_GB2312" w:eastAsia="仿宋_GB2312"/>
          <w:sz w:val="32"/>
          <w:szCs w:val="32"/>
        </w:rPr>
        <w:t>万元，其中：财政拨款</w:t>
      </w:r>
      <w:r>
        <w:rPr>
          <w:rFonts w:hint="eastAsia" w:ascii="仿宋_GB2312" w:eastAsia="仿宋_GB2312"/>
          <w:sz w:val="32"/>
          <w:szCs w:val="32"/>
          <w:lang w:val="en-US" w:eastAsia="zh-CN"/>
        </w:rPr>
        <w:t>317.2</w:t>
      </w:r>
      <w:r>
        <w:rPr>
          <w:rFonts w:hint="eastAsia" w:ascii="仿宋_GB2312" w:eastAsia="仿宋_GB2312"/>
          <w:sz w:val="32"/>
          <w:szCs w:val="32"/>
        </w:rPr>
        <w:t>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支出预算为</w:t>
      </w:r>
      <w:r>
        <w:rPr>
          <w:rFonts w:hint="eastAsia" w:ascii="仿宋_GB2312" w:eastAsia="仿宋_GB2312"/>
          <w:sz w:val="32"/>
          <w:szCs w:val="32"/>
          <w:lang w:val="en-US" w:eastAsia="zh-CN"/>
        </w:rPr>
        <w:t>317.2</w:t>
      </w:r>
      <w:r>
        <w:rPr>
          <w:rFonts w:hint="eastAsia" w:ascii="仿宋_GB2312" w:eastAsia="仿宋_GB2312"/>
          <w:sz w:val="32"/>
          <w:szCs w:val="32"/>
        </w:rPr>
        <w:t>万元，其中：按功能分类科目，商业服务业等支出（类）</w:t>
      </w:r>
      <w:r>
        <w:rPr>
          <w:rFonts w:hint="eastAsia" w:ascii="仿宋_GB2312" w:eastAsia="仿宋_GB2312"/>
          <w:sz w:val="32"/>
          <w:szCs w:val="32"/>
          <w:lang w:val="en-US" w:eastAsia="zh-CN"/>
        </w:rPr>
        <w:t>317.2</w:t>
      </w:r>
      <w:r>
        <w:rPr>
          <w:rFonts w:hint="eastAsia" w:ascii="仿宋_GB2312" w:eastAsia="仿宋_GB2312"/>
          <w:sz w:val="32"/>
          <w:szCs w:val="32"/>
        </w:rPr>
        <w:t>万元；按经济分类科目，工资福利支出（类）</w:t>
      </w:r>
      <w:r>
        <w:rPr>
          <w:rFonts w:hint="eastAsia" w:ascii="仿宋_GB2312" w:eastAsia="仿宋_GB2312"/>
          <w:sz w:val="32"/>
          <w:szCs w:val="32"/>
          <w:lang w:val="en-US" w:eastAsia="zh-CN"/>
        </w:rPr>
        <w:t>304.18</w:t>
      </w:r>
      <w:r>
        <w:rPr>
          <w:rFonts w:hint="eastAsia" w:ascii="仿宋_GB2312" w:eastAsia="仿宋_GB2312"/>
          <w:sz w:val="32"/>
          <w:szCs w:val="32"/>
        </w:rPr>
        <w:t>万元，商品和服务（类）支出</w:t>
      </w:r>
      <w:r>
        <w:rPr>
          <w:rFonts w:hint="eastAsia" w:ascii="仿宋_GB2312" w:eastAsia="仿宋_GB2312"/>
          <w:sz w:val="32"/>
          <w:szCs w:val="32"/>
          <w:lang w:val="en-US" w:eastAsia="zh-CN"/>
        </w:rPr>
        <w:t>13.02</w:t>
      </w:r>
      <w:r>
        <w:rPr>
          <w:rFonts w:hint="eastAsia" w:ascii="仿宋_GB2312" w:eastAsia="仿宋_GB2312"/>
          <w:sz w:val="32"/>
          <w:szCs w:val="32"/>
        </w:rPr>
        <w:t>万元，对个人及家庭的补助（类）支出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ind w:firstLine="600"/>
        <w:rPr>
          <w:rFonts w:hint="eastAsia" w:ascii="楷体_GB2312" w:eastAsia="楷体_GB2312"/>
          <w:sz w:val="32"/>
          <w:szCs w:val="32"/>
        </w:rPr>
      </w:pPr>
      <w:r>
        <w:rPr>
          <w:rFonts w:hint="eastAsia" w:ascii="楷体_GB2312" w:eastAsia="楷体_GB2312"/>
          <w:sz w:val="32"/>
          <w:szCs w:val="32"/>
        </w:rPr>
        <w:t>（二）财政拨款收支情况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当年财政拨款收入预算为</w:t>
      </w:r>
      <w:r>
        <w:rPr>
          <w:rFonts w:hint="eastAsia" w:ascii="仿宋_GB2312" w:eastAsia="仿宋_GB2312"/>
          <w:sz w:val="32"/>
          <w:szCs w:val="32"/>
          <w:lang w:val="en-US" w:eastAsia="zh-CN"/>
        </w:rPr>
        <w:t>317.2</w:t>
      </w:r>
      <w:r>
        <w:rPr>
          <w:rFonts w:hint="eastAsia" w:ascii="仿宋_GB2312" w:eastAsia="仿宋_GB2312"/>
          <w:sz w:val="32"/>
          <w:szCs w:val="32"/>
        </w:rPr>
        <w:t>万元，其中：经费拨款</w:t>
      </w:r>
      <w:r>
        <w:rPr>
          <w:rFonts w:hint="eastAsia" w:ascii="仿宋_GB2312" w:eastAsia="仿宋_GB2312"/>
          <w:sz w:val="32"/>
          <w:szCs w:val="32"/>
          <w:lang w:val="en-US" w:eastAsia="zh-CN"/>
        </w:rPr>
        <w:t>317.2</w:t>
      </w:r>
      <w:r>
        <w:rPr>
          <w:rFonts w:hint="eastAsia" w:ascii="仿宋_GB2312" w:eastAsia="仿宋_GB2312"/>
          <w:sz w:val="32"/>
          <w:szCs w:val="32"/>
        </w:rPr>
        <w:t>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财政拨款支出预算为</w:t>
      </w:r>
      <w:r>
        <w:rPr>
          <w:rFonts w:hint="eastAsia" w:ascii="仿宋_GB2312" w:eastAsia="仿宋_GB2312"/>
          <w:sz w:val="32"/>
          <w:szCs w:val="32"/>
          <w:lang w:val="en-US" w:eastAsia="zh-CN"/>
        </w:rPr>
        <w:t>317.2</w:t>
      </w:r>
      <w:r>
        <w:rPr>
          <w:rFonts w:hint="eastAsia" w:ascii="仿宋_GB2312" w:eastAsia="仿宋_GB2312"/>
          <w:sz w:val="32"/>
          <w:szCs w:val="32"/>
        </w:rPr>
        <w:t>万元，具体情况如下：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商业服务业等支出（类）支出</w:t>
      </w:r>
      <w:r>
        <w:rPr>
          <w:rFonts w:hint="eastAsia" w:ascii="仿宋_GB2312" w:eastAsia="仿宋_GB2312"/>
          <w:sz w:val="32"/>
          <w:szCs w:val="32"/>
          <w:lang w:val="en-US" w:eastAsia="zh-CN"/>
        </w:rPr>
        <w:t>317.2</w:t>
      </w:r>
      <w:r>
        <w:rPr>
          <w:rFonts w:hint="eastAsia" w:ascii="仿宋_GB2312" w:eastAsia="仿宋_GB2312"/>
          <w:sz w:val="32"/>
          <w:szCs w:val="32"/>
        </w:rPr>
        <w:t>万元，主要用于人员工资、养老保险支出，办公费、印刷费、水电费、招待费、公务车运行费等基本支出。</w:t>
      </w:r>
    </w:p>
    <w:p>
      <w:pPr>
        <w:spacing w:line="580" w:lineRule="exact"/>
        <w:ind w:firstLine="600"/>
        <w:rPr>
          <w:rFonts w:hint="eastAsia" w:ascii="楷体_GB2312" w:eastAsia="楷体_GB2312"/>
          <w:sz w:val="32"/>
          <w:szCs w:val="32"/>
        </w:rPr>
      </w:pPr>
      <w:r>
        <w:rPr>
          <w:rFonts w:hint="eastAsia" w:ascii="楷体_GB2312" w:eastAsia="楷体_GB2312"/>
          <w:sz w:val="32"/>
          <w:szCs w:val="32"/>
        </w:rPr>
        <w:t>（三）一般公共预算财政拨款支出预算情况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当年一般公共预算财政拨款支出预算为</w:t>
      </w:r>
      <w:r>
        <w:rPr>
          <w:rFonts w:hint="eastAsia" w:ascii="仿宋_GB2312" w:eastAsia="仿宋_GB2312"/>
          <w:sz w:val="32"/>
          <w:szCs w:val="32"/>
          <w:lang w:val="en-US" w:eastAsia="zh-CN"/>
        </w:rPr>
        <w:t>317.2</w:t>
      </w:r>
      <w:r>
        <w:rPr>
          <w:rFonts w:hint="eastAsia" w:ascii="仿宋_GB2312" w:eastAsia="仿宋_GB2312"/>
          <w:sz w:val="32"/>
          <w:szCs w:val="32"/>
        </w:rPr>
        <w:t>万元，</w:t>
      </w:r>
      <w:r>
        <w:rPr>
          <w:rFonts w:hint="eastAsia" w:ascii="仿宋_GB2312" w:eastAsia="仿宋_GB2312"/>
          <w:sz w:val="32"/>
          <w:szCs w:val="32"/>
          <w:lang w:val="en-US" w:eastAsia="zh-CN"/>
        </w:rPr>
        <w:t>与2019年相比持平，</w:t>
      </w:r>
      <w:r>
        <w:rPr>
          <w:rFonts w:hint="eastAsia" w:ascii="仿宋_GB2312" w:eastAsia="仿宋_GB2312"/>
          <w:sz w:val="32"/>
          <w:szCs w:val="32"/>
        </w:rPr>
        <w:t>具体情况如下：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商业服务业等支出（类）商业流通事务（款）行政运行（项）支出</w:t>
      </w:r>
      <w:r>
        <w:rPr>
          <w:rFonts w:hint="eastAsia" w:ascii="仿宋_GB2312" w:eastAsia="仿宋_GB2312"/>
          <w:sz w:val="32"/>
          <w:szCs w:val="32"/>
          <w:lang w:val="en-US" w:eastAsia="zh-CN"/>
        </w:rPr>
        <w:t>317.2</w:t>
      </w:r>
      <w:r>
        <w:rPr>
          <w:rFonts w:hint="eastAsia" w:ascii="仿宋_GB2312" w:eastAsia="仿宋_GB2312"/>
          <w:sz w:val="32"/>
          <w:szCs w:val="32"/>
        </w:rPr>
        <w:t>万元，主要用于人员工资、养老保险支出，办公费、印刷费、水电费、招待费、公务车运行费等基本支出.</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（四）政府性基金支出预算情况</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政府性基金支出预算为0万元。</w:t>
      </w:r>
    </w:p>
    <w:p>
      <w:pPr>
        <w:spacing w:line="580" w:lineRule="exact"/>
        <w:ind w:firstLine="600"/>
        <w:rPr>
          <w:rFonts w:hint="eastAsia" w:ascii="楷体_GB2312" w:eastAsia="楷体_GB2312"/>
          <w:sz w:val="32"/>
          <w:szCs w:val="32"/>
        </w:rPr>
      </w:pPr>
      <w:r>
        <w:rPr>
          <w:rFonts w:hint="eastAsia" w:ascii="楷体_GB2312" w:eastAsia="楷体_GB2312"/>
          <w:sz w:val="32"/>
          <w:szCs w:val="32"/>
        </w:rPr>
        <w:t>（五）财政拨款安排的基本支出情况</w:t>
      </w:r>
    </w:p>
    <w:p>
      <w:pPr>
        <w:spacing w:line="580" w:lineRule="exact"/>
        <w:ind w:firstLine="6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财政拨款安排的基本支出预算</w:t>
      </w:r>
      <w:r>
        <w:rPr>
          <w:rFonts w:ascii="仿宋_GB2312" w:eastAsia="仿宋_GB2312"/>
          <w:sz w:val="32"/>
          <w:szCs w:val="32"/>
        </w:rPr>
        <w:t>3</w:t>
      </w:r>
      <w:r>
        <w:rPr>
          <w:rFonts w:hint="eastAsia" w:ascii="仿宋_GB2312" w:eastAsia="仿宋_GB2312"/>
          <w:sz w:val="32"/>
          <w:szCs w:val="32"/>
          <w:lang w:val="en-US" w:eastAsia="zh-CN"/>
        </w:rPr>
        <w:t>17.2</w:t>
      </w:r>
      <w:r>
        <w:rPr>
          <w:rFonts w:hint="eastAsia" w:ascii="仿宋_GB2312" w:eastAsia="仿宋_GB2312"/>
          <w:sz w:val="32"/>
          <w:szCs w:val="32"/>
        </w:rPr>
        <w:t>万元，其中：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304.18</w:t>
      </w:r>
      <w:r>
        <w:rPr>
          <w:rFonts w:hint="eastAsia" w:ascii="仿宋_GB2312" w:eastAsia="仿宋_GB2312"/>
          <w:sz w:val="32"/>
          <w:szCs w:val="32"/>
        </w:rPr>
        <w:t>万元，主要包括：基本工资、津贴补贴、奖金、社会保险缴费、伙食补助费、绩效工资、其他工资福利支出、离休费、退休费、抚恤金、生活补助、医疗费、助学金、奖励金、住房公积金、其他对个人和家庭的补助支出等。</w:t>
      </w:r>
    </w:p>
    <w:p>
      <w:pPr>
        <w:spacing w:line="580" w:lineRule="exact"/>
        <w:rPr>
          <w:rFonts w:hint="eastAsia" w:ascii="仿宋_GB2312" w:eastAsia="仿宋_GB2312"/>
          <w:sz w:val="32"/>
          <w:szCs w:val="32"/>
        </w:rPr>
      </w:pPr>
      <w:r>
        <w:rPr>
          <w:rFonts w:hint="eastAsia" w:ascii="仿宋_GB2312" w:eastAsia="仿宋_GB2312"/>
          <w:sz w:val="32"/>
          <w:szCs w:val="32"/>
        </w:rPr>
        <w:t xml:space="preserve">    日常公用经费13.</w:t>
      </w:r>
      <w:r>
        <w:rPr>
          <w:rFonts w:hint="eastAsia" w:ascii="仿宋_GB2312" w:eastAsia="仿宋_GB2312"/>
          <w:sz w:val="32"/>
          <w:szCs w:val="32"/>
          <w:lang w:val="en-US" w:eastAsia="zh-CN"/>
        </w:rPr>
        <w:t>02</w:t>
      </w:r>
      <w:r>
        <w:rPr>
          <w:rFonts w:hint="eastAsia" w:ascii="仿宋_GB2312" w:eastAsia="仿宋_GB2312"/>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spacing w:line="580" w:lineRule="exact"/>
        <w:ind w:firstLine="600"/>
        <w:rPr>
          <w:rFonts w:hint="eastAsia" w:ascii="黑体" w:hAnsi="黑体" w:eastAsia="黑体"/>
          <w:sz w:val="32"/>
          <w:szCs w:val="32"/>
        </w:rPr>
      </w:pPr>
      <w:r>
        <w:rPr>
          <w:rFonts w:hint="eastAsia" w:ascii="黑体" w:hAnsi="黑体" w:eastAsia="黑体"/>
          <w:sz w:val="32"/>
          <w:szCs w:val="32"/>
        </w:rPr>
        <w:t>二、重要事项说明</w:t>
      </w:r>
    </w:p>
    <w:p>
      <w:pPr>
        <w:spacing w:line="580" w:lineRule="exact"/>
        <w:ind w:firstLine="600"/>
        <w:rPr>
          <w:rFonts w:hint="eastAsia" w:ascii="楷体_GB2312" w:eastAsia="楷体_GB2312"/>
          <w:sz w:val="32"/>
          <w:szCs w:val="32"/>
        </w:rPr>
      </w:pPr>
      <w:r>
        <w:rPr>
          <w:rFonts w:hint="eastAsia" w:ascii="楷体_GB2312" w:eastAsia="楷体_GB2312"/>
          <w:sz w:val="32"/>
          <w:szCs w:val="32"/>
        </w:rPr>
        <w:t>（一）政府采购情况</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政府采购预算0万元。</w:t>
      </w:r>
    </w:p>
    <w:p>
      <w:pPr>
        <w:spacing w:line="580" w:lineRule="exact"/>
        <w:ind w:firstLine="600"/>
        <w:rPr>
          <w:rFonts w:hint="eastAsia" w:ascii="楷体_GB2312" w:eastAsia="楷体_GB2312"/>
          <w:sz w:val="32"/>
          <w:szCs w:val="32"/>
        </w:rPr>
      </w:pPr>
      <w:r>
        <w:rPr>
          <w:rFonts w:hint="eastAsia" w:ascii="楷体_GB2312" w:eastAsia="楷体_GB2312"/>
          <w:sz w:val="32"/>
          <w:szCs w:val="32"/>
        </w:rPr>
        <w:t>（二）财政拨款安排的“三公”经费情况</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，通过一般公共预算财政拨款安排的</w:t>
      </w:r>
      <w:r>
        <w:rPr>
          <w:rFonts w:hint="eastAsia" w:eastAsia="仿宋_GB2312"/>
          <w:sz w:val="32"/>
          <w:szCs w:val="32"/>
        </w:rPr>
        <w:t>“三公”经费预算共</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eastAsia="仿宋_GB2312"/>
          <w:sz w:val="32"/>
          <w:szCs w:val="32"/>
        </w:rPr>
        <w:t>万元，其中：</w:t>
      </w:r>
      <w:r>
        <w:rPr>
          <w:rFonts w:hint="eastAsia" w:ascii="仿宋_GB2312" w:eastAsia="仿宋_GB2312"/>
          <w:sz w:val="32"/>
          <w:szCs w:val="32"/>
        </w:rPr>
        <w:t>因公</w:t>
      </w:r>
      <w:r>
        <w:rPr>
          <w:rFonts w:hint="eastAsia" w:eastAsia="仿宋_GB2312"/>
          <w:sz w:val="32"/>
          <w:szCs w:val="32"/>
        </w:rPr>
        <w:t>出国（境）费</w:t>
      </w:r>
      <w:r>
        <w:rPr>
          <w:rFonts w:hint="eastAsia" w:ascii="仿宋_GB2312" w:eastAsia="仿宋_GB2312"/>
          <w:sz w:val="32"/>
          <w:szCs w:val="32"/>
        </w:rPr>
        <w:t>0万元，</w:t>
      </w:r>
      <w:r>
        <w:rPr>
          <w:rFonts w:hint="eastAsia" w:eastAsia="仿宋_GB2312"/>
          <w:sz w:val="32"/>
          <w:szCs w:val="32"/>
        </w:rPr>
        <w:t xml:space="preserve">公务用车购置及运行费  </w:t>
      </w:r>
      <w:r>
        <w:rPr>
          <w:rFonts w:hint="eastAsia" w:eastAsia="仿宋_GB2312"/>
          <w:sz w:val="32"/>
          <w:szCs w:val="32"/>
          <w:lang w:val="en-US" w:eastAsia="zh-CN"/>
        </w:rPr>
        <w:t>0</w:t>
      </w:r>
      <w:r>
        <w:rPr>
          <w:rFonts w:hint="eastAsia" w:ascii="仿宋_GB2312" w:eastAsia="仿宋_GB2312"/>
          <w:sz w:val="32"/>
          <w:szCs w:val="32"/>
        </w:rPr>
        <w:t>万元，</w:t>
      </w:r>
      <w:r>
        <w:rPr>
          <w:rFonts w:hint="eastAsia" w:eastAsia="仿宋_GB2312"/>
          <w:sz w:val="32"/>
          <w:szCs w:val="32"/>
        </w:rPr>
        <w:t>公务接待费</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eastAsia="仿宋_GB2312"/>
          <w:sz w:val="32"/>
          <w:szCs w:val="32"/>
        </w:rPr>
        <w:t>。</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2020年</w:t>
      </w:r>
      <w:r>
        <w:rPr>
          <w:rFonts w:hint="eastAsia" w:eastAsia="仿宋_GB2312"/>
          <w:sz w:val="32"/>
          <w:szCs w:val="32"/>
        </w:rPr>
        <w:t>“三公”经</w:t>
      </w:r>
      <w:r>
        <w:rPr>
          <w:rFonts w:hint="eastAsia" w:ascii="仿宋_GB2312" w:eastAsia="仿宋_GB2312"/>
          <w:sz w:val="32"/>
          <w:szCs w:val="32"/>
        </w:rPr>
        <w:t>费预算比201</w:t>
      </w:r>
      <w:r>
        <w:rPr>
          <w:rFonts w:hint="eastAsia" w:ascii="仿宋_GB2312" w:eastAsia="仿宋_GB2312"/>
          <w:sz w:val="32"/>
          <w:szCs w:val="32"/>
          <w:lang w:val="en-US" w:eastAsia="zh-CN"/>
        </w:rPr>
        <w:t>9</w:t>
      </w:r>
      <w:r>
        <w:rPr>
          <w:rFonts w:hint="eastAsia" w:ascii="仿宋_GB2312" w:eastAsia="仿宋_GB2312"/>
          <w:sz w:val="32"/>
          <w:szCs w:val="32"/>
        </w:rPr>
        <w:t>减少0.</w:t>
      </w:r>
      <w:r>
        <w:rPr>
          <w:rFonts w:hint="eastAsia" w:ascii="仿宋_GB2312" w:eastAsia="仿宋_GB2312"/>
          <w:sz w:val="32"/>
          <w:szCs w:val="32"/>
          <w:lang w:val="en-US" w:eastAsia="zh-CN"/>
        </w:rPr>
        <w:t>5</w:t>
      </w:r>
      <w:r>
        <w:rPr>
          <w:rFonts w:hint="eastAsia" w:ascii="仿宋_GB2312" w:eastAsia="仿宋_GB2312"/>
          <w:sz w:val="32"/>
          <w:szCs w:val="32"/>
        </w:rPr>
        <w:t>万元，主要原因是公务接待减少等因素。</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（三）机关运行经费情况说明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梁山县</w:t>
      </w:r>
      <w:r>
        <w:rPr>
          <w:rFonts w:hint="eastAsia" w:ascii="仿宋_GB2312" w:eastAsia="仿宋_GB2312"/>
          <w:sz w:val="32"/>
          <w:szCs w:val="32"/>
          <w:lang w:eastAsia="zh-CN"/>
        </w:rPr>
        <w:t>供销社</w:t>
      </w:r>
      <w:r>
        <w:rPr>
          <w:rFonts w:ascii="仿宋_GB2312" w:eastAsia="仿宋_GB2312"/>
          <w:sz w:val="32"/>
          <w:szCs w:val="32"/>
        </w:rPr>
        <w:t xml:space="preserve">机关运行费财政拨款预算为 </w:t>
      </w:r>
      <w:r>
        <w:rPr>
          <w:rFonts w:hint="eastAsia" w:ascii="仿宋_GB2312" w:eastAsia="仿宋_GB2312"/>
          <w:sz w:val="32"/>
          <w:szCs w:val="32"/>
          <w:lang w:val="en-US" w:eastAsia="zh-CN"/>
        </w:rPr>
        <w:t>13.02</w:t>
      </w:r>
      <w:r>
        <w:rPr>
          <w:rFonts w:ascii="仿宋_GB2312" w:eastAsia="仿宋_GB2312"/>
          <w:sz w:val="32"/>
          <w:szCs w:val="32"/>
        </w:rPr>
        <w:t>万元</w:t>
      </w:r>
      <w:r>
        <w:rPr>
          <w:rFonts w:hint="eastAsia" w:ascii="仿宋_GB2312" w:eastAsia="仿宋_GB2312"/>
          <w:sz w:val="32"/>
          <w:szCs w:val="32"/>
          <w:lang w:val="en-US" w:eastAsia="zh-CN"/>
        </w:rPr>
        <w:t>.主要用于办公经费、差旅费、维护费等</w:t>
      </w:r>
      <w:r>
        <w:rPr>
          <w:rFonts w:ascii="仿宋_GB2312" w:eastAsia="仿宋_GB2312"/>
          <w:sz w:val="32"/>
          <w:szCs w:val="32"/>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（四）国有资产占有使用情况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 xml:space="preserve"> 20</w:t>
      </w:r>
      <w:r>
        <w:rPr>
          <w:rFonts w:hint="eastAsia" w:ascii="仿宋_GB2312" w:eastAsia="仿宋_GB2312"/>
          <w:sz w:val="32"/>
          <w:szCs w:val="32"/>
          <w:lang w:val="en-US" w:eastAsia="zh-CN"/>
        </w:rPr>
        <w:t>19</w:t>
      </w:r>
      <w:r>
        <w:rPr>
          <w:rFonts w:ascii="仿宋_GB2312" w:eastAsia="仿宋_GB2312"/>
          <w:sz w:val="32"/>
          <w:szCs w:val="32"/>
        </w:rPr>
        <w:t>年12 月 31 日，梁山县</w:t>
      </w:r>
      <w:r>
        <w:rPr>
          <w:rFonts w:hint="eastAsia" w:ascii="仿宋_GB2312" w:eastAsia="仿宋_GB2312"/>
          <w:sz w:val="32"/>
          <w:szCs w:val="32"/>
          <w:lang w:eastAsia="zh-CN"/>
        </w:rPr>
        <w:t>供销社</w:t>
      </w:r>
      <w:r>
        <w:rPr>
          <w:rFonts w:ascii="仿宋_GB2312" w:eastAsia="仿宋_GB2312"/>
          <w:sz w:val="32"/>
          <w:szCs w:val="32"/>
        </w:rPr>
        <w:t>所属各预算单</w:t>
      </w:r>
      <w:r>
        <w:rPr>
          <w:rFonts w:hint="eastAsia" w:ascii="仿宋_GB2312" w:eastAsia="仿宋_GB2312"/>
          <w:sz w:val="32"/>
          <w:szCs w:val="32"/>
        </w:rPr>
        <w:t>位共有车辆</w:t>
      </w:r>
      <w:r>
        <w:rPr>
          <w:rFonts w:hint="eastAsia" w:ascii="仿宋_GB2312" w:eastAsia="仿宋_GB2312"/>
          <w:sz w:val="32"/>
          <w:szCs w:val="32"/>
          <w:lang w:val="en-US" w:eastAsia="zh-CN"/>
        </w:rPr>
        <w:t>1</w:t>
      </w:r>
      <w:r>
        <w:rPr>
          <w:rFonts w:ascii="仿宋_GB2312" w:eastAsia="仿宋_GB2312"/>
          <w:sz w:val="32"/>
          <w:szCs w:val="32"/>
        </w:rPr>
        <w:t>辆，其中：机要通信和应急用车</w:t>
      </w:r>
      <w:r>
        <w:rPr>
          <w:rFonts w:hint="eastAsia" w:ascii="仿宋_GB2312" w:eastAsia="仿宋_GB2312"/>
          <w:sz w:val="32"/>
          <w:szCs w:val="32"/>
          <w:lang w:val="en-US" w:eastAsia="zh-CN"/>
        </w:rPr>
        <w:t>0</w:t>
      </w:r>
      <w:r>
        <w:rPr>
          <w:rFonts w:ascii="仿宋_GB2312" w:eastAsia="仿宋_GB2312"/>
          <w:sz w:val="32"/>
          <w:szCs w:val="32"/>
        </w:rPr>
        <w:t>辆，执法执勤用车</w:t>
      </w:r>
      <w:r>
        <w:rPr>
          <w:rFonts w:hint="eastAsia" w:ascii="仿宋_GB2312" w:eastAsia="仿宋_GB2312"/>
          <w:sz w:val="32"/>
          <w:szCs w:val="32"/>
          <w:lang w:val="en-US" w:eastAsia="zh-CN"/>
        </w:rPr>
        <w:t>0</w:t>
      </w:r>
      <w:r>
        <w:rPr>
          <w:rFonts w:ascii="仿宋_GB2312" w:eastAsia="仿宋_GB2312"/>
          <w:sz w:val="32"/>
          <w:szCs w:val="32"/>
        </w:rPr>
        <w:t>辆，其他用车</w:t>
      </w:r>
      <w:r>
        <w:rPr>
          <w:rFonts w:hint="eastAsia" w:ascii="仿宋_GB2312" w:eastAsia="仿宋_GB2312"/>
          <w:sz w:val="32"/>
          <w:szCs w:val="32"/>
          <w:lang w:val="en-US" w:eastAsia="zh-CN"/>
        </w:rPr>
        <w:t>1</w:t>
      </w:r>
      <w:r>
        <w:rPr>
          <w:rFonts w:ascii="仿宋_GB2312" w:eastAsia="仿宋_GB2312"/>
          <w:sz w:val="32"/>
          <w:szCs w:val="32"/>
        </w:rPr>
        <w:t>辆。单位价值 50万元以上通用设备</w:t>
      </w:r>
      <w:r>
        <w:rPr>
          <w:rFonts w:hint="eastAsia" w:ascii="仿宋_GB2312" w:eastAsia="仿宋_GB2312"/>
          <w:sz w:val="32"/>
          <w:szCs w:val="32"/>
          <w:lang w:val="en-US" w:eastAsia="zh-CN"/>
        </w:rPr>
        <w:t>0</w:t>
      </w:r>
      <w:r>
        <w:rPr>
          <w:rFonts w:ascii="仿宋_GB2312" w:eastAsia="仿宋_GB2312"/>
          <w:sz w:val="32"/>
          <w:szCs w:val="32"/>
        </w:rPr>
        <w:t>（台、件、套），单位价值 100 万元以上大型设备</w:t>
      </w:r>
      <w:r>
        <w:rPr>
          <w:rFonts w:hint="eastAsia" w:ascii="仿宋_GB2312" w:eastAsia="仿宋_GB2312"/>
          <w:sz w:val="32"/>
          <w:szCs w:val="32"/>
          <w:lang w:val="en-US" w:eastAsia="zh-CN"/>
        </w:rPr>
        <w:t>0</w:t>
      </w:r>
      <w:r>
        <w:rPr>
          <w:rFonts w:ascii="仿宋_GB2312" w:eastAsia="仿宋_GB2312"/>
          <w:sz w:val="32"/>
          <w:szCs w:val="32"/>
        </w:rPr>
        <w:t>（台、件、套）。202</w:t>
      </w:r>
      <w:r>
        <w:rPr>
          <w:rFonts w:hint="eastAsia" w:ascii="仿宋_GB2312" w:eastAsia="仿宋_GB2312"/>
          <w:sz w:val="32"/>
          <w:szCs w:val="32"/>
          <w:lang w:val="en-US" w:eastAsia="zh-CN"/>
        </w:rPr>
        <w:t>0</w:t>
      </w:r>
      <w:r>
        <w:rPr>
          <w:rFonts w:ascii="仿宋_GB2312" w:eastAsia="仿宋_GB2312"/>
          <w:sz w:val="32"/>
          <w:szCs w:val="32"/>
        </w:rPr>
        <w:t>年部门预算安排购置单位价值100万元以上大型设备</w:t>
      </w:r>
      <w:r>
        <w:rPr>
          <w:rFonts w:hint="eastAsia" w:ascii="仿宋_GB2312" w:eastAsia="仿宋_GB2312"/>
          <w:sz w:val="32"/>
          <w:szCs w:val="32"/>
          <w:lang w:val="en-US" w:eastAsia="zh-CN"/>
        </w:rPr>
        <w:t>0</w:t>
      </w:r>
      <w:r>
        <w:rPr>
          <w:rFonts w:ascii="仿宋_GB2312" w:eastAsia="仿宋_GB2312"/>
          <w:sz w:val="32"/>
          <w:szCs w:val="32"/>
        </w:rPr>
        <w:t>（台、件、套）。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（五）绩效目标设置情况</w:t>
      </w:r>
    </w:p>
    <w:p>
      <w:pPr>
        <w:spacing w:line="58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0</w:t>
      </w:r>
      <w:r>
        <w:rPr>
          <w:rFonts w:ascii="仿宋_GB2312" w:eastAsia="仿宋_GB2312"/>
          <w:sz w:val="32"/>
          <w:szCs w:val="32"/>
        </w:rPr>
        <w:t>年梁山县</w:t>
      </w:r>
      <w:r>
        <w:rPr>
          <w:rFonts w:hint="eastAsia" w:ascii="仿宋_GB2312" w:eastAsia="仿宋_GB2312"/>
          <w:sz w:val="32"/>
          <w:szCs w:val="32"/>
          <w:lang w:eastAsia="zh-CN"/>
        </w:rPr>
        <w:t>供销社</w:t>
      </w:r>
      <w:r>
        <w:rPr>
          <w:rFonts w:ascii="仿宋_GB2312" w:eastAsia="仿宋_GB2312"/>
          <w:sz w:val="32"/>
          <w:szCs w:val="32"/>
        </w:rPr>
        <w:t xml:space="preserve">所有财政拨款安排的项目支出均实行绩效目标管理，涉及当年财政拨款 </w:t>
      </w:r>
      <w:r>
        <w:rPr>
          <w:rFonts w:hint="eastAsia" w:ascii="仿宋_GB2312" w:eastAsia="仿宋_GB2312"/>
          <w:sz w:val="32"/>
          <w:szCs w:val="32"/>
          <w:lang w:val="en-US" w:eastAsia="zh-CN"/>
        </w:rPr>
        <w:t>0</w:t>
      </w:r>
      <w:r>
        <w:rPr>
          <w:rFonts w:ascii="仿宋_GB2312" w:eastAsia="仿宋_GB2312"/>
          <w:sz w:val="32"/>
          <w:szCs w:val="32"/>
        </w:rPr>
        <w:t xml:space="preserve">万元，共计 </w:t>
      </w:r>
      <w:r>
        <w:rPr>
          <w:rFonts w:hint="eastAsia" w:ascii="仿宋_GB2312" w:eastAsia="仿宋_GB2312"/>
          <w:sz w:val="32"/>
          <w:szCs w:val="32"/>
          <w:lang w:val="en-US" w:eastAsia="zh-CN"/>
        </w:rPr>
        <w:t>0</w:t>
      </w:r>
      <w:r>
        <w:rPr>
          <w:rFonts w:ascii="仿宋_GB2312" w:eastAsia="仿宋_GB2312"/>
          <w:sz w:val="32"/>
          <w:szCs w:val="32"/>
        </w:rPr>
        <w:t xml:space="preserve"> 个项目。</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（六）政府预算支出经济分类有关情况</w:t>
      </w:r>
    </w:p>
    <w:p>
      <w:pPr>
        <w:spacing w:line="58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0</w:t>
      </w:r>
      <w:r>
        <w:rPr>
          <w:rFonts w:ascii="仿宋_GB2312" w:eastAsia="仿宋_GB2312"/>
          <w:sz w:val="32"/>
          <w:szCs w:val="32"/>
        </w:rPr>
        <w:t>年，梁山县</w:t>
      </w:r>
      <w:r>
        <w:rPr>
          <w:rFonts w:hint="eastAsia" w:ascii="仿宋_GB2312" w:eastAsia="仿宋_GB2312"/>
          <w:sz w:val="32"/>
          <w:szCs w:val="32"/>
          <w:lang w:eastAsia="zh-CN"/>
        </w:rPr>
        <w:t>供销社</w:t>
      </w:r>
      <w:r>
        <w:rPr>
          <w:rFonts w:ascii="仿宋_GB2312" w:eastAsia="仿宋_GB2312"/>
          <w:sz w:val="32"/>
          <w:szCs w:val="32"/>
        </w:rPr>
        <w:t>单位支出</w:t>
      </w:r>
      <w:r>
        <w:rPr>
          <w:rFonts w:hint="eastAsia" w:ascii="仿宋_GB2312" w:eastAsia="仿宋_GB2312"/>
          <w:sz w:val="32"/>
          <w:szCs w:val="32"/>
          <w:lang w:val="en-US" w:eastAsia="zh-CN"/>
        </w:rPr>
        <w:t>317.2</w:t>
      </w:r>
      <w:r>
        <w:rPr>
          <w:rFonts w:ascii="仿宋_GB2312" w:eastAsia="仿宋_GB2312"/>
          <w:sz w:val="32"/>
          <w:szCs w:val="32"/>
        </w:rPr>
        <w:t>万元，按政府预算支出经济分类科目区分：机关工资福利支出</w:t>
      </w:r>
      <w:r>
        <w:rPr>
          <w:rFonts w:hint="eastAsia" w:ascii="仿宋_GB2312" w:eastAsia="仿宋_GB2312"/>
          <w:sz w:val="32"/>
          <w:szCs w:val="32"/>
          <w:lang w:val="en-US" w:eastAsia="zh-CN"/>
        </w:rPr>
        <w:t>304.18</w:t>
      </w:r>
      <w:r>
        <w:rPr>
          <w:rFonts w:ascii="仿宋_GB2312" w:eastAsia="仿宋_GB2312"/>
          <w:sz w:val="32"/>
          <w:szCs w:val="32"/>
        </w:rPr>
        <w:t>万元，机关商品和服务支出</w:t>
      </w:r>
      <w:r>
        <w:rPr>
          <w:rFonts w:hint="eastAsia" w:ascii="仿宋_GB2312" w:eastAsia="仿宋_GB2312"/>
          <w:sz w:val="32"/>
          <w:szCs w:val="32"/>
          <w:lang w:val="en-US" w:eastAsia="zh-CN"/>
        </w:rPr>
        <w:t>13.02</w:t>
      </w:r>
      <w:r>
        <w:rPr>
          <w:rFonts w:ascii="仿宋_GB2312" w:eastAsia="仿宋_GB2312"/>
          <w:sz w:val="32"/>
          <w:szCs w:val="32"/>
        </w:rPr>
        <w:t>万元，对事业单位经常性补助支出</w:t>
      </w:r>
      <w:r>
        <w:rPr>
          <w:rFonts w:hint="eastAsia" w:ascii="仿宋_GB2312" w:eastAsia="仿宋_GB2312"/>
          <w:sz w:val="32"/>
          <w:szCs w:val="32"/>
          <w:lang w:val="en-US" w:eastAsia="zh-CN"/>
        </w:rPr>
        <w:t>0</w:t>
      </w:r>
      <w:r>
        <w:rPr>
          <w:rFonts w:ascii="仿宋_GB2312" w:eastAsia="仿宋_GB2312"/>
          <w:sz w:val="32"/>
          <w:szCs w:val="32"/>
        </w:rPr>
        <w:t xml:space="preserve">万元，对个人和家庭的补助 </w:t>
      </w:r>
      <w:r>
        <w:rPr>
          <w:rFonts w:hint="eastAsia" w:ascii="仿宋_GB2312" w:eastAsia="仿宋_GB2312"/>
          <w:sz w:val="32"/>
          <w:szCs w:val="32"/>
          <w:lang w:val="en-US" w:eastAsia="zh-CN"/>
        </w:rPr>
        <w:t>0</w:t>
      </w:r>
      <w:r>
        <w:rPr>
          <w:rFonts w:ascii="仿宋_GB2312" w:eastAsia="仿宋_GB2312"/>
          <w:sz w:val="32"/>
          <w:szCs w:val="32"/>
        </w:rPr>
        <w:t>万元。</w:t>
      </w:r>
    </w:p>
    <w:p>
      <w:pPr>
        <w:spacing w:line="580" w:lineRule="exact"/>
        <w:ind w:firstLine="640" w:firstLineChars="200"/>
        <w:rPr>
          <w:rFonts w:hint="eastAsia" w:ascii="仿宋_GB2312" w:eastAsia="仿宋_GB2312"/>
          <w:sz w:val="32"/>
          <w:szCs w:val="32"/>
        </w:rPr>
      </w:pPr>
    </w:p>
    <w:p>
      <w:pPr>
        <w:spacing w:line="580" w:lineRule="exact"/>
        <w:ind w:firstLine="600"/>
        <w:rPr>
          <w:rFonts w:hint="eastAsia" w:ascii="仿宋_GB2312" w:eastAsia="仿宋_GB2312"/>
          <w:sz w:val="32"/>
          <w:szCs w:val="32"/>
        </w:rPr>
      </w:pPr>
      <w:r>
        <w:rPr>
          <w:rFonts w:ascii="仿宋_GB2312" w:eastAsia="仿宋_GB2312"/>
          <w:sz w:val="32"/>
          <w:szCs w:val="32"/>
        </w:rPr>
        <w:br w:type="page"/>
      </w:r>
    </w:p>
    <w:p>
      <w:pPr>
        <w:spacing w:line="580" w:lineRule="exact"/>
        <w:ind w:firstLine="600"/>
        <w:rPr>
          <w:rFonts w:hint="eastAsia" w:ascii="仿宋_GB2312" w:eastAsia="仿宋_GB2312"/>
          <w:sz w:val="32"/>
          <w:szCs w:val="32"/>
        </w:rPr>
      </w:pPr>
    </w:p>
    <w:p>
      <w:pPr>
        <w:spacing w:line="580" w:lineRule="exact"/>
        <w:ind w:firstLine="600"/>
        <w:rPr>
          <w:rFonts w:hint="eastAsia" w:ascii="仿宋_GB2312" w:eastAsia="仿宋_GB2312"/>
          <w:sz w:val="32"/>
          <w:szCs w:val="32"/>
        </w:rPr>
      </w:pPr>
    </w:p>
    <w:p>
      <w:pPr>
        <w:spacing w:line="580" w:lineRule="exact"/>
        <w:ind w:firstLine="600"/>
        <w:rPr>
          <w:rFonts w:hint="eastAsia" w:ascii="仿宋_GB2312" w:eastAsia="仿宋_GB2312"/>
          <w:sz w:val="32"/>
          <w:szCs w:val="32"/>
        </w:rPr>
      </w:pPr>
    </w:p>
    <w:p>
      <w:pPr>
        <w:spacing w:line="580" w:lineRule="exact"/>
        <w:ind w:firstLine="600"/>
        <w:rPr>
          <w:rFonts w:hint="eastAsia" w:ascii="仿宋_GB2312" w:eastAsia="仿宋_GB2312"/>
          <w:sz w:val="32"/>
          <w:szCs w:val="32"/>
        </w:rPr>
      </w:pPr>
    </w:p>
    <w:p>
      <w:pPr>
        <w:spacing w:line="580" w:lineRule="exact"/>
        <w:ind w:firstLine="600"/>
        <w:rPr>
          <w:rFonts w:hint="eastAsia" w:ascii="仿宋_GB2312" w:eastAsia="仿宋_GB2312"/>
          <w:sz w:val="32"/>
          <w:szCs w:val="32"/>
        </w:rPr>
      </w:pPr>
      <w:r>
        <w:rPr>
          <w:rFonts w:ascii="仿宋_GB2312" w:eastAsia="仿宋_GB2312"/>
          <w:sz w:val="32"/>
          <w:szCs w:val="32"/>
        </w:rPr>
        <w:br w:type="page"/>
      </w:r>
    </w:p>
    <w:p>
      <w:pPr>
        <w:rPr>
          <w:rFonts w:hint="eastAsia" w:ascii="黑体" w:eastAsia="黑体"/>
          <w:sz w:val="52"/>
          <w:szCs w:val="52"/>
        </w:rPr>
      </w:pPr>
      <w:r>
        <w:rPr>
          <w:rFonts w:hint="eastAsia" w:ascii="黑体" w:eastAsia="黑体"/>
          <w:sz w:val="52"/>
          <w:szCs w:val="52"/>
        </w:rPr>
        <w:t>第四部分</w:t>
      </w:r>
    </w:p>
    <w:p>
      <w:pPr>
        <w:rPr>
          <w:rFonts w:hint="eastAsia" w:ascii="黑体" w:eastAsia="黑体"/>
          <w:sz w:val="52"/>
          <w:szCs w:val="52"/>
        </w:rPr>
      </w:pPr>
    </w:p>
    <w:p>
      <w:pPr>
        <w:rPr>
          <w:rFonts w:hint="eastAsia"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jc w:val="center"/>
        <w:rPr>
          <w:rFonts w:hint="eastAsia" w:ascii="黑体" w:eastAsia="黑体"/>
          <w:b/>
          <w:sz w:val="30"/>
          <w:szCs w:val="30"/>
        </w:rPr>
      </w:pPr>
      <w:r>
        <w:rPr>
          <w:rFonts w:ascii="黑体" w:eastAsia="黑体"/>
          <w:sz w:val="52"/>
          <w:szCs w:val="52"/>
        </w:rPr>
        <w:br w:type="page"/>
      </w:r>
    </w:p>
    <w:p>
      <w:pPr>
        <w:spacing w:line="580" w:lineRule="exact"/>
        <w:ind w:firstLine="600"/>
        <w:rPr>
          <w:rFonts w:hint="eastAsia" w:ascii="仿宋_GB2312" w:eastAsia="仿宋_GB2312"/>
          <w:sz w:val="32"/>
          <w:szCs w:val="32"/>
        </w:rPr>
      </w:pPr>
      <w:r>
        <w:rPr>
          <w:rFonts w:hint="eastAsia" w:ascii="黑体" w:hAnsi="黑体" w:eastAsia="黑体"/>
          <w:sz w:val="32"/>
          <w:szCs w:val="32"/>
        </w:rPr>
        <w:t>一、财政拨款收入：</w:t>
      </w:r>
      <w:r>
        <w:rPr>
          <w:rFonts w:hint="eastAsia" w:ascii="仿宋_GB2312" w:eastAsia="仿宋_GB2312"/>
          <w:sz w:val="32"/>
          <w:szCs w:val="32"/>
        </w:rPr>
        <w:t>指由市级财政拨款形成的部门收入。按现行管理制度，市级部门预算中反映的财政拨款包括一般公共预算收入、政府性基金预算收入和国有资本经营预算收入。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二、财政专户管理资金：</w:t>
      </w:r>
      <w:r>
        <w:rPr>
          <w:rFonts w:hint="eastAsia" w:ascii="仿宋_GB2312" w:eastAsia="仿宋_GB2312"/>
          <w:sz w:val="32"/>
          <w:szCs w:val="32"/>
        </w:rPr>
        <w:t>指单位纳入财政专户管理的资金。包括：教育收费、社会公益机构接受的公益捐赠收入，以及幼儿园接受的捐赠收入等。</w:t>
      </w:r>
    </w:p>
    <w:p>
      <w:pPr>
        <w:spacing w:line="580" w:lineRule="exact"/>
        <w:ind w:firstLine="600"/>
        <w:rPr>
          <w:rFonts w:hint="eastAsia" w:ascii="仿宋_GB2312" w:eastAsia="仿宋_GB2312"/>
          <w:sz w:val="32"/>
          <w:szCs w:val="32"/>
        </w:rPr>
      </w:pPr>
      <w:r>
        <w:rPr>
          <w:rFonts w:hint="eastAsia" w:ascii="黑体" w:hAnsi="黑体" w:eastAsia="黑体"/>
          <w:sz w:val="32"/>
          <w:szCs w:val="32"/>
        </w:rPr>
        <w:t>三、事业收入：</w:t>
      </w:r>
      <w:r>
        <w:rPr>
          <w:rFonts w:hint="eastAsia" w:ascii="仿宋_GB2312" w:eastAsia="仿宋_GB2312"/>
          <w:sz w:val="32"/>
          <w:szCs w:val="32"/>
        </w:rPr>
        <w:t>指事业单位开展专业业务活动及辅助活动所取得的收入。如：xx单位开展xx活动取得的xx收入……等。</w:t>
      </w:r>
    </w:p>
    <w:p>
      <w:pPr>
        <w:spacing w:line="580" w:lineRule="exact"/>
        <w:ind w:firstLine="600"/>
        <w:rPr>
          <w:rFonts w:hint="eastAsia" w:ascii="仿宋_GB2312" w:eastAsia="仿宋_GB2312"/>
          <w:sz w:val="32"/>
          <w:szCs w:val="32"/>
        </w:rPr>
      </w:pPr>
      <w:r>
        <w:rPr>
          <w:rFonts w:hint="eastAsia" w:ascii="黑体" w:hAnsi="黑体" w:eastAsia="黑体"/>
          <w:sz w:val="32"/>
          <w:szCs w:val="32"/>
        </w:rPr>
        <w:t>四、事业单位经营收入：</w:t>
      </w:r>
      <w:r>
        <w:rPr>
          <w:rFonts w:hint="eastAsia" w:ascii="仿宋_GB2312" w:eastAsia="仿宋_GB2312"/>
          <w:sz w:val="32"/>
          <w:szCs w:val="32"/>
        </w:rPr>
        <w:t>指事业单位在专业业务活动及其辅助活动之外开展非独立核算经营活动取得的收入。如xx单位开展xx活动取得的xx收入……等。</w:t>
      </w:r>
    </w:p>
    <w:p>
      <w:pPr>
        <w:spacing w:line="580" w:lineRule="exact"/>
        <w:ind w:firstLine="600"/>
        <w:rPr>
          <w:rFonts w:hint="eastAsia" w:ascii="仿宋_GB2312" w:eastAsia="仿宋_GB2312"/>
          <w:sz w:val="32"/>
          <w:szCs w:val="32"/>
        </w:rPr>
      </w:pPr>
      <w:r>
        <w:rPr>
          <w:rFonts w:hint="eastAsia" w:ascii="黑体" w:hAnsi="黑体" w:eastAsia="黑体"/>
          <w:sz w:val="32"/>
          <w:szCs w:val="32"/>
        </w:rPr>
        <w:t>五、其他收入：</w:t>
      </w:r>
      <w:r>
        <w:rPr>
          <w:rFonts w:hint="eastAsia" w:ascii="仿宋_GB2312" w:eastAsia="仿宋_GB2312"/>
          <w:sz w:val="32"/>
          <w:szCs w:val="32"/>
        </w:rPr>
        <w:t>指除上述“财政拨款收入”、“事业收入”、“事业单位经营收入”等以外的收入。主要是按规定动用的售房收入、存款利息收入等。</w:t>
      </w:r>
    </w:p>
    <w:p>
      <w:pPr>
        <w:spacing w:line="580" w:lineRule="exact"/>
        <w:ind w:firstLine="600"/>
        <w:rPr>
          <w:rFonts w:hint="eastAsia" w:ascii="仿宋_GB2312" w:eastAsia="仿宋_GB2312"/>
          <w:sz w:val="32"/>
          <w:szCs w:val="32"/>
        </w:rPr>
      </w:pPr>
      <w:r>
        <w:rPr>
          <w:rFonts w:hint="eastAsia" w:ascii="黑体" w:hAnsi="黑体" w:eastAsia="黑体"/>
          <w:sz w:val="32"/>
          <w:szCs w:val="32"/>
        </w:rPr>
        <w:t>六、上级补助收入：</w:t>
      </w:r>
      <w:r>
        <w:rPr>
          <w:rFonts w:hint="eastAsia" w:ascii="仿宋_GB2312" w:eastAsia="仿宋_GB2312"/>
          <w:sz w:val="32"/>
          <w:szCs w:val="32"/>
        </w:rPr>
        <w:t>指单位从主管部门和上级单位取得的非财政补助收入。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七、附属单位上缴收入：</w:t>
      </w:r>
      <w:r>
        <w:rPr>
          <w:rFonts w:hint="eastAsia" w:ascii="仿宋_GB2312" w:eastAsia="仿宋_GB2312"/>
          <w:sz w:val="32"/>
          <w:szCs w:val="32"/>
        </w:rPr>
        <w:t>指附属独立核算单位按照规定上缴的收入。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八、用事业基金弥补收支差额：</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hint="eastAsia" w:ascii="仿宋_GB2312" w:eastAsia="仿宋_GB2312"/>
          <w:sz w:val="32"/>
          <w:szCs w:val="32"/>
        </w:rPr>
      </w:pPr>
      <w:r>
        <w:rPr>
          <w:rFonts w:hint="eastAsia" w:ascii="黑体" w:hAnsi="黑体" w:eastAsia="黑体"/>
          <w:sz w:val="32"/>
          <w:szCs w:val="32"/>
        </w:rPr>
        <w:t>九、上年结转：</w:t>
      </w:r>
      <w:r>
        <w:rPr>
          <w:rFonts w:hint="eastAsia" w:ascii="仿宋_GB2312" w:eastAsia="仿宋_GB2312"/>
          <w:sz w:val="32"/>
          <w:szCs w:val="32"/>
        </w:rPr>
        <w:t>指以前年度尚未完成、结转到本年仍按原规定用途继续使用的资金。</w:t>
      </w:r>
    </w:p>
    <w:p>
      <w:pPr>
        <w:spacing w:line="580" w:lineRule="exact"/>
        <w:ind w:firstLine="600"/>
        <w:rPr>
          <w:rFonts w:hint="eastAsia" w:ascii="仿宋_GB2312" w:eastAsia="仿宋_GB2312"/>
          <w:sz w:val="32"/>
          <w:szCs w:val="32"/>
        </w:rPr>
      </w:pPr>
      <w:r>
        <w:rPr>
          <w:rFonts w:hint="eastAsia" w:ascii="黑体" w:hAnsi="黑体" w:eastAsia="黑体"/>
          <w:sz w:val="32"/>
          <w:szCs w:val="32"/>
        </w:rPr>
        <w:t>十、基本支出：</w:t>
      </w:r>
      <w:r>
        <w:rPr>
          <w:rFonts w:hint="eastAsia" w:ascii="仿宋_GB2312" w:eastAsia="仿宋_GB2312"/>
          <w:sz w:val="32"/>
          <w:szCs w:val="32"/>
        </w:rPr>
        <w:t>指为保障机构正常运转、完成日常工作任务而发生的人员经费和日常公用经费。</w:t>
      </w:r>
    </w:p>
    <w:p>
      <w:pPr>
        <w:spacing w:line="580" w:lineRule="exact"/>
        <w:ind w:firstLine="600"/>
        <w:rPr>
          <w:rFonts w:hint="eastAsia" w:ascii="仿宋_GB2312" w:eastAsia="仿宋_GB2312"/>
          <w:sz w:val="32"/>
          <w:szCs w:val="32"/>
        </w:rPr>
      </w:pPr>
      <w:r>
        <w:rPr>
          <w:rFonts w:hint="eastAsia" w:ascii="黑体" w:hAnsi="黑体" w:eastAsia="黑体"/>
          <w:sz w:val="32"/>
          <w:szCs w:val="32"/>
        </w:rPr>
        <w:t>十一、项目支出：</w:t>
      </w:r>
      <w:r>
        <w:rPr>
          <w:rFonts w:hint="eastAsia" w:ascii="仿宋_GB2312" w:eastAsia="仿宋_GB2312"/>
          <w:sz w:val="32"/>
          <w:szCs w:val="32"/>
        </w:rPr>
        <w:t>指在基本支出之外为完成特定任务和事业发展目标所发生的支出。</w:t>
      </w:r>
    </w:p>
    <w:p>
      <w:pPr>
        <w:spacing w:line="580" w:lineRule="exact"/>
        <w:ind w:firstLine="600"/>
        <w:rPr>
          <w:rFonts w:hint="eastAsia" w:ascii="仿宋_GB2312" w:eastAsia="仿宋_GB2312"/>
          <w:sz w:val="32"/>
          <w:szCs w:val="32"/>
        </w:rPr>
      </w:pPr>
      <w:r>
        <w:rPr>
          <w:rFonts w:hint="eastAsia" w:ascii="黑体" w:hAnsi="黑体" w:eastAsia="黑体"/>
          <w:sz w:val="32"/>
          <w:szCs w:val="32"/>
        </w:rPr>
        <w:t>十二、“三公”经费：</w:t>
      </w:r>
      <w:r>
        <w:rPr>
          <w:rFonts w:hint="eastAsia" w:ascii="仿宋_GB2312" w:eastAsia="仿宋_GB2312"/>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sectPr>
      <w:footerReference r:id="rId3" w:type="default"/>
      <w:footerReference r:id="rId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rFonts w:hint="eastAsia"/>
        <w:sz w:val="21"/>
        <w:szCs w:val="21"/>
      </w:rPr>
    </w:pPr>
  </w:p>
  <w:p>
    <w:pPr>
      <w:pStyle w:val="3"/>
      <w:jc w:val="center"/>
      <w:rPr>
        <w:sz w:val="24"/>
        <w:szCs w:val="24"/>
      </w:rPr>
    </w:pPr>
    <w:r>
      <w:rPr>
        <w:rStyle w:val="6"/>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eastAsia="zh-CN"/>
      </w:rPr>
      <w:t>7</w:t>
    </w:r>
    <w:r>
      <w:rPr>
        <w:sz w:val="24"/>
        <w:szCs w:val="24"/>
      </w:rPr>
      <w:fldChar w:fldCharType="end"/>
    </w:r>
    <w:r>
      <w:rPr>
        <w:rFonts w:hint="eastAsia"/>
        <w:sz w:val="24"/>
        <w:szCs w:val="24"/>
      </w:rPr>
      <w:t xml:space="preserve"> </w:t>
    </w:r>
    <w:r>
      <w:rPr>
        <w:rStyle w:val="6"/>
        <w:rFonts w:hint="eastAsia"/>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06DF9"/>
    <w:multiLevelType w:val="multilevel"/>
    <w:tmpl w:val="63D06DF9"/>
    <w:lvl w:ilvl="0" w:tentative="0">
      <w:start w:val="1"/>
      <w:numFmt w:val="none"/>
      <w:lvlText w:val="一、"/>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10"/>
    <w:rsid w:val="00694194"/>
    <w:rsid w:val="00C35610"/>
    <w:rsid w:val="093359FC"/>
    <w:rsid w:val="09BC20FB"/>
    <w:rsid w:val="2D1E41A4"/>
    <w:rsid w:val="3AA44285"/>
    <w:rsid w:val="72F9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脚 Char"/>
    <w:link w:val="3"/>
    <w:qFormat/>
    <w:uiPriority w:val="99"/>
    <w:rPr>
      <w:sz w:val="18"/>
      <w:szCs w:val="18"/>
    </w:rPr>
  </w:style>
  <w:style w:type="character" w:customStyle="1" w:styleId="8">
    <w:name w:val="页脚 Char1"/>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409</Words>
  <Characters>2334</Characters>
  <Lines>19</Lines>
  <Paragraphs>5</Paragraphs>
  <TotalTime>13</TotalTime>
  <ScaleCrop>false</ScaleCrop>
  <LinksUpToDate>false</LinksUpToDate>
  <CharactersWithSpaces>2738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2019-01-29T08:17:00Z</dcterms:created>
  <dc:creator>Administrator</dc:creator>
  <cp:lastModifiedBy>张继涛</cp:lastModifiedBy>
  <dcterms:modified xsi:type="dcterms:W3CDTF">2021-04-25T07:48:24Z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D5C6659EE53F4FEE8CAD808B0490228B</vt:lpwstr>
  </property>
</Properties>
</file>