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8D" w:rsidRPr="00DF358D" w:rsidRDefault="00DF358D" w:rsidP="00DF358D">
      <w:pPr>
        <w:spacing w:line="220" w:lineRule="atLeast"/>
        <w:jc w:val="center"/>
        <w:rPr>
          <w:rFonts w:ascii="方正小标宋_GBK" w:eastAsia="方正小标宋_GBK" w:hint="eastAsia"/>
          <w:sz w:val="40"/>
        </w:rPr>
      </w:pPr>
      <w:r w:rsidRPr="00DF358D">
        <w:rPr>
          <w:rFonts w:ascii="方正小标宋_GBK" w:eastAsia="方正小标宋_GBK" w:hint="eastAsia"/>
          <w:sz w:val="40"/>
        </w:rPr>
        <w:t>关于县十九届人大一次会议</w:t>
      </w:r>
    </w:p>
    <w:p w:rsidR="00DF358D" w:rsidRPr="00DF358D" w:rsidRDefault="00DF358D" w:rsidP="00DF358D">
      <w:pPr>
        <w:spacing w:line="220" w:lineRule="atLeast"/>
        <w:jc w:val="center"/>
        <w:rPr>
          <w:rFonts w:ascii="方正小标宋_GBK" w:eastAsia="方正小标宋_GBK" w:hint="eastAsia"/>
          <w:sz w:val="40"/>
        </w:rPr>
      </w:pPr>
      <w:r w:rsidRPr="00DF358D">
        <w:rPr>
          <w:rFonts w:ascii="方正小标宋_GBK" w:eastAsia="方正小标宋_GBK" w:hint="eastAsia"/>
          <w:sz w:val="40"/>
        </w:rPr>
        <w:t>第45号代表建议、批评和意见的答复</w:t>
      </w:r>
    </w:p>
    <w:p w:rsidR="00DF358D" w:rsidRDefault="00DF358D" w:rsidP="00DF358D">
      <w:pPr>
        <w:spacing w:line="220" w:lineRule="atLeast"/>
      </w:pPr>
    </w:p>
    <w:p w:rsidR="00DF358D" w:rsidRPr="00DF358D" w:rsidRDefault="00DF358D" w:rsidP="00DF358D">
      <w:pPr>
        <w:spacing w:line="220" w:lineRule="atLeast"/>
        <w:rPr>
          <w:rFonts w:ascii="仿宋" w:eastAsia="仿宋" w:hAnsi="仿宋" w:hint="eastAsia"/>
          <w:sz w:val="32"/>
        </w:rPr>
      </w:pPr>
      <w:r w:rsidRPr="00DF358D">
        <w:rPr>
          <w:rFonts w:ascii="仿宋" w:eastAsia="仿宋" w:hAnsi="仿宋" w:hint="eastAsia"/>
          <w:sz w:val="32"/>
        </w:rPr>
        <w:t>王慧代表:</w:t>
      </w:r>
    </w:p>
    <w:p w:rsidR="00DF358D" w:rsidRPr="00DF358D" w:rsidRDefault="00DF358D" w:rsidP="00DF358D">
      <w:pPr>
        <w:spacing w:line="220" w:lineRule="atLeast"/>
        <w:ind w:firstLineChars="200" w:firstLine="640"/>
        <w:rPr>
          <w:rFonts w:ascii="仿宋" w:eastAsia="仿宋" w:hAnsi="仿宋" w:hint="eastAsia"/>
          <w:sz w:val="32"/>
        </w:rPr>
      </w:pPr>
      <w:r w:rsidRPr="00DF358D">
        <w:rPr>
          <w:rFonts w:ascii="仿宋" w:eastAsia="仿宋" w:hAnsi="仿宋" w:hint="eastAsia"/>
          <w:sz w:val="32"/>
        </w:rPr>
        <w:t>您提出的关于加大梁山县城乡教师交流力度的建议收悉，我们进行了认真研究和办理，现答复如下:</w:t>
      </w:r>
    </w:p>
    <w:p w:rsidR="00DF358D" w:rsidRPr="00DF358D" w:rsidRDefault="00DF358D" w:rsidP="00DF358D">
      <w:pPr>
        <w:spacing w:line="220" w:lineRule="atLeast"/>
        <w:ind w:firstLineChars="200" w:firstLine="640"/>
        <w:rPr>
          <w:rFonts w:ascii="仿宋" w:eastAsia="仿宋" w:hAnsi="仿宋" w:hint="eastAsia"/>
          <w:sz w:val="32"/>
        </w:rPr>
      </w:pPr>
      <w:r w:rsidRPr="00DF358D">
        <w:rPr>
          <w:rFonts w:ascii="仿宋" w:eastAsia="仿宋" w:hAnsi="仿宋" w:hint="eastAsia"/>
          <w:sz w:val="32"/>
        </w:rPr>
        <w:t>近年来，梁山县委、县政府、县人大、县政协高度重视教育工作，加大城乡教师交流力度，关注城乡教育均衡发展，办人民满意教育。</w:t>
      </w:r>
    </w:p>
    <w:p w:rsidR="00DF358D" w:rsidRPr="00DF358D" w:rsidRDefault="00DF358D" w:rsidP="00DF358D">
      <w:pPr>
        <w:spacing w:line="220" w:lineRule="atLeast"/>
        <w:ind w:firstLineChars="200" w:firstLine="640"/>
        <w:rPr>
          <w:rFonts w:ascii="仿宋" w:eastAsia="仿宋" w:hAnsi="仿宋" w:hint="eastAsia"/>
          <w:sz w:val="32"/>
        </w:rPr>
      </w:pPr>
      <w:r w:rsidRPr="00DF358D">
        <w:rPr>
          <w:rFonts w:ascii="黑体" w:eastAsia="黑体" w:hAnsi="黑体" w:hint="eastAsia"/>
          <w:sz w:val="32"/>
        </w:rPr>
        <w:t>一、学校布局规划一体化。</w:t>
      </w:r>
      <w:r w:rsidRPr="00DF358D">
        <w:rPr>
          <w:rFonts w:ascii="仿宋" w:eastAsia="仿宋" w:hAnsi="仿宋" w:hint="eastAsia"/>
          <w:sz w:val="32"/>
        </w:rPr>
        <w:t>根据义务教育均衡发展需要及学龄人口变化、户籍制度改革、城镇化建设进程等因素，适时调整城乡学校布局规划，统筹办学规模设置，进一步优化县域城乡教育布局结构。县一实小二实小教育集团学校扩建工程中，校址优先选在城乡结合部，为县城周边农村生源就读提供方便。农村学校规划纳入乡镇社区一体化建设，加快合校并点步伐，农村教育资源得到进一步整合。</w:t>
      </w:r>
    </w:p>
    <w:p w:rsidR="004358AB" w:rsidRPr="00DF358D" w:rsidRDefault="00DF358D" w:rsidP="00DF358D">
      <w:pPr>
        <w:spacing w:line="220" w:lineRule="atLeast"/>
        <w:ind w:firstLineChars="200" w:firstLine="640"/>
        <w:rPr>
          <w:rFonts w:ascii="仿宋" w:eastAsia="仿宋" w:hAnsi="仿宋" w:hint="eastAsia"/>
          <w:sz w:val="32"/>
        </w:rPr>
      </w:pPr>
      <w:r w:rsidRPr="00DF358D">
        <w:rPr>
          <w:rFonts w:ascii="黑体" w:eastAsia="黑体" w:hAnsi="黑体" w:hint="eastAsia"/>
          <w:sz w:val="32"/>
        </w:rPr>
        <w:t>二、教育资源共享一体化。</w:t>
      </w:r>
      <w:r w:rsidRPr="00DF358D">
        <w:rPr>
          <w:rFonts w:ascii="仿宋" w:eastAsia="仿宋" w:hAnsi="仿宋" w:hint="eastAsia"/>
          <w:sz w:val="32"/>
        </w:rPr>
        <w:t>进一步完善优质学校对口支援薄弱学校、城区学校支援农村学校的工作机制。以一实小二实小教育集团为依托探索建立城区学校和农村学校、优质学校和薄弱学校“连锁办学”、“结盟办学”的模式，促进薄弱学校加快发展。同时，加强梁山教育网的引领作用，加快梁山教育云平台建设，扩大优质教育资源对农村地区的辐射，以教育信息化推动城乡教育均衡发展。</w:t>
      </w:r>
    </w:p>
    <w:p w:rsidR="00DF358D" w:rsidRPr="00DF358D" w:rsidRDefault="00DF358D" w:rsidP="00DF358D">
      <w:pPr>
        <w:spacing w:line="220" w:lineRule="atLeast"/>
        <w:ind w:firstLineChars="200" w:firstLine="640"/>
        <w:rPr>
          <w:rFonts w:ascii="仿宋" w:eastAsia="仿宋" w:hAnsi="仿宋" w:hint="eastAsia"/>
          <w:sz w:val="32"/>
        </w:rPr>
      </w:pPr>
      <w:r w:rsidRPr="00DF358D">
        <w:rPr>
          <w:rFonts w:ascii="黑体" w:eastAsia="黑体" w:hAnsi="黑体" w:hint="eastAsia"/>
          <w:sz w:val="32"/>
        </w:rPr>
        <w:t>三、教师队伍建设一体化。</w:t>
      </w:r>
      <w:r w:rsidRPr="00DF358D">
        <w:rPr>
          <w:rFonts w:ascii="仿宋" w:eastAsia="仿宋" w:hAnsi="仿宋" w:hint="eastAsia"/>
          <w:sz w:val="32"/>
        </w:rPr>
        <w:t>按核定编制补足配齐城乡义务教育学校教师，完善符合教师职业特点的教师招聘制度，加大农村薄弱学校和紧缺学科教师招聘力度。建立县域内教师职务职称、薪酬待遇向农村学校和教学点倾斜的激励机制，逐步实现城乡教师资源的均衡配置。在原有农</w:t>
      </w:r>
      <w:r w:rsidRPr="00DF358D">
        <w:rPr>
          <w:rFonts w:ascii="仿宋" w:eastAsia="仿宋" w:hAnsi="仿宋" w:hint="eastAsia"/>
          <w:sz w:val="32"/>
        </w:rPr>
        <w:lastRenderedPageBreak/>
        <w:t>村补贴的基础上，又进一步提高农村教师乡镇交通补贴。建立了基层中小学教师高级职称制度。定期在农村学校开展全区教研活动，为农村教师搭建学习交流的平台;进一步落实“送课下乡”工程。在安排各级教师专业培训时，专门考虑了农村教师的培训提升要求，在名额分配上有意识向农村学校倾斜，为农村教师提供了比较多的专业成长机会。</w:t>
      </w:r>
    </w:p>
    <w:p w:rsidR="00DF358D" w:rsidRPr="00DF358D" w:rsidRDefault="00DF358D" w:rsidP="00DF358D">
      <w:pPr>
        <w:spacing w:line="220" w:lineRule="atLeast"/>
        <w:ind w:firstLineChars="200" w:firstLine="640"/>
        <w:rPr>
          <w:rFonts w:ascii="仿宋" w:eastAsia="仿宋" w:hAnsi="仿宋" w:hint="eastAsia"/>
          <w:sz w:val="32"/>
        </w:rPr>
      </w:pPr>
      <w:r w:rsidRPr="00DF358D">
        <w:rPr>
          <w:rFonts w:ascii="仿宋" w:eastAsia="仿宋" w:hAnsi="仿宋" w:hint="eastAsia"/>
          <w:sz w:val="32"/>
        </w:rPr>
        <w:t>在未来五年里，力争通过全县教育工作者持之以恒的努力，建立健全基于学生学习和发展需要的全面质量保障体系，整体提升梁山教育质量，形成各学段有机衔接、相互促进、优质发展的良性局面，更好地满足人民群众对优质教育的需求。</w:t>
      </w:r>
    </w:p>
    <w:p w:rsidR="00DF358D" w:rsidRPr="00DF358D" w:rsidRDefault="00DF358D" w:rsidP="00DF358D">
      <w:pPr>
        <w:spacing w:line="220" w:lineRule="atLeast"/>
        <w:rPr>
          <w:rFonts w:ascii="仿宋" w:eastAsia="仿宋" w:hAnsi="仿宋"/>
          <w:sz w:val="32"/>
        </w:rPr>
      </w:pPr>
    </w:p>
    <w:p w:rsidR="00DF358D" w:rsidRPr="00DF358D" w:rsidRDefault="00DF358D" w:rsidP="00DF358D">
      <w:pPr>
        <w:spacing w:line="220" w:lineRule="atLeast"/>
        <w:ind w:firstLineChars="1000" w:firstLine="3200"/>
        <w:rPr>
          <w:rFonts w:ascii="仿宋" w:eastAsia="仿宋" w:hAnsi="仿宋" w:hint="eastAsia"/>
          <w:sz w:val="32"/>
        </w:rPr>
      </w:pPr>
      <w:r w:rsidRPr="00DF358D">
        <w:rPr>
          <w:rFonts w:ascii="仿宋" w:eastAsia="仿宋" w:hAnsi="仿宋" w:hint="eastAsia"/>
          <w:sz w:val="32"/>
        </w:rPr>
        <w:t>承办单位:梁山县教育和体育局</w:t>
      </w:r>
    </w:p>
    <w:p w:rsidR="00DF358D" w:rsidRPr="00DF358D" w:rsidRDefault="00DF358D" w:rsidP="00DF358D">
      <w:pPr>
        <w:spacing w:line="220" w:lineRule="atLeast"/>
        <w:rPr>
          <w:rFonts w:ascii="仿宋" w:eastAsia="仿宋" w:hAnsi="仿宋"/>
          <w:sz w:val="32"/>
        </w:rPr>
      </w:pPr>
    </w:p>
    <w:p w:rsidR="00DF358D" w:rsidRPr="00DF358D" w:rsidRDefault="00DF358D" w:rsidP="00DF358D">
      <w:pPr>
        <w:spacing w:line="220" w:lineRule="atLeast"/>
        <w:ind w:firstLineChars="1000" w:firstLine="3200"/>
        <w:rPr>
          <w:rFonts w:ascii="仿宋" w:eastAsia="仿宋" w:hAnsi="仿宋" w:hint="eastAsia"/>
          <w:sz w:val="32"/>
        </w:rPr>
      </w:pPr>
      <w:r w:rsidRPr="00DF358D">
        <w:rPr>
          <w:rFonts w:ascii="仿宋" w:eastAsia="仿宋" w:hAnsi="仿宋" w:hint="eastAsia"/>
          <w:sz w:val="32"/>
        </w:rPr>
        <w:t>负</w:t>
      </w:r>
      <w:r>
        <w:rPr>
          <w:rFonts w:ascii="仿宋" w:eastAsia="仿宋" w:hAnsi="仿宋" w:hint="eastAsia"/>
          <w:sz w:val="32"/>
        </w:rPr>
        <w:t xml:space="preserve">  </w:t>
      </w:r>
      <w:r w:rsidRPr="00DF358D">
        <w:rPr>
          <w:rFonts w:ascii="仿宋" w:eastAsia="仿宋" w:hAnsi="仿宋" w:hint="eastAsia"/>
          <w:sz w:val="32"/>
        </w:rPr>
        <w:t>责 人:高原</w:t>
      </w:r>
    </w:p>
    <w:p w:rsidR="00DF358D" w:rsidRDefault="00DF358D" w:rsidP="00DF358D">
      <w:pPr>
        <w:spacing w:line="220" w:lineRule="atLeast"/>
        <w:ind w:firstLineChars="1050" w:firstLine="3360"/>
        <w:rPr>
          <w:rFonts w:ascii="仿宋" w:eastAsia="仿宋" w:hAnsi="仿宋" w:hint="eastAsia"/>
          <w:sz w:val="32"/>
        </w:rPr>
      </w:pPr>
    </w:p>
    <w:p w:rsidR="00DF358D" w:rsidRPr="00DF358D" w:rsidRDefault="00DF358D" w:rsidP="00DF358D">
      <w:pPr>
        <w:spacing w:line="220" w:lineRule="atLeast"/>
        <w:ind w:firstLineChars="1600" w:firstLine="5120"/>
        <w:rPr>
          <w:rFonts w:ascii="仿宋" w:eastAsia="仿宋" w:hAnsi="仿宋"/>
          <w:sz w:val="32"/>
        </w:rPr>
      </w:pPr>
      <w:r w:rsidRPr="00DF358D">
        <w:rPr>
          <w:rFonts w:ascii="仿宋" w:eastAsia="仿宋" w:hAnsi="仿宋" w:hint="eastAsia"/>
          <w:sz w:val="32"/>
        </w:rPr>
        <w:t>2022年5月20日</w:t>
      </w:r>
    </w:p>
    <w:sectPr w:rsidR="00DF358D" w:rsidRPr="00DF358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A9" w:rsidRDefault="00D526A9" w:rsidP="00DF358D">
      <w:pPr>
        <w:spacing w:after="0"/>
      </w:pPr>
      <w:r>
        <w:separator/>
      </w:r>
    </w:p>
  </w:endnote>
  <w:endnote w:type="continuationSeparator" w:id="0">
    <w:p w:rsidR="00D526A9" w:rsidRDefault="00D526A9" w:rsidP="00DF35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A9" w:rsidRDefault="00D526A9" w:rsidP="00DF358D">
      <w:pPr>
        <w:spacing w:after="0"/>
      </w:pPr>
      <w:r>
        <w:separator/>
      </w:r>
    </w:p>
  </w:footnote>
  <w:footnote w:type="continuationSeparator" w:id="0">
    <w:p w:rsidR="00D526A9" w:rsidRDefault="00D526A9" w:rsidP="00DF35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B6A7D"/>
    <w:rsid w:val="008B7726"/>
    <w:rsid w:val="00D31D50"/>
    <w:rsid w:val="00D526A9"/>
    <w:rsid w:val="00D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5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5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5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5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2023-07-12T08:09:00Z</dcterms:modified>
</cp:coreProperties>
</file>