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/>
        <w:jc w:val="center"/>
        <w:textAlignment w:val="auto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  <w:lang w:eastAsia="zh-CN"/>
        </w:rPr>
        <w:t>梁山县小安山镇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eastAsia="方正小标宋简体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/>
        <w:jc w:val="center"/>
        <w:textAlignment w:val="auto"/>
        <w:rPr>
          <w:rFonts w:ascii="方正小标宋简体" w:eastAsia="方正小标宋简体"/>
          <w:b/>
          <w:color w:val="000000"/>
          <w:sz w:val="44"/>
          <w:szCs w:val="44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ascii="方正仿宋简体" w:eastAsia="方正仿宋简体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本报告由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梁山县小安山镇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年1月1日起至202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年12月31日止。本报告电子版可在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  <w:lang w:eastAsia="zh-CN"/>
        </w:rPr>
        <w:t>梁山县人民</w:t>
      </w:r>
      <w:r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  <w:t>政府门户网站查阅或下载。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如对本报告有疑问，请与梁山县小安山镇联系（地址：梁肥路66号，联系电话：0537-7477077）。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22" w:firstLineChars="200"/>
        <w:textAlignment w:val="auto"/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，小安山镇认真贯彻落实《中华人民共和国政府信息公开条例》和县委、县政府统一部署，不断健全完善政务信息公开工作制度，扎实做好政务信息公开工作，切实保障人民群众的知情权、参与权、监督权和表达权。现将我镇202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年度政府信息公开工作报告如下：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22" w:firstLineChars="200"/>
        <w:textAlignment w:val="auto"/>
        <w:rPr>
          <w:rFonts w:hint="eastAsia" w:eastAsia="宋体"/>
          <w:lang w:eastAsia="zh-CN"/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今年以来，我镇政务公开工作按照国务院、省、市、县关于深入开展政务公开工作的安排意见，坚持以促进依法行政、改进工作作风、增强政府工作透明度为重点，以公开、公正、便民和廉政、勤政为目的，积极探索，大胆实践，扎实推进政务公开工作。2023年1月1日至2023年12月31日我镇共公开各类政务信息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9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条。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其中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法规文件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条、组织机构1条，重点领域1条、会议公开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条、法治政府建设工作专栏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条、政务公开组织管理1条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800600" cy="3133725"/>
            <wp:effectExtent l="0" t="0" r="0" b="9525"/>
            <wp:docPr id="10" name="图片 10" descr="dd63d5cf451e1f3bb79c67112fef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d63d5cf451e1f3bb79c67112fef9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color w:val="000000"/>
          <w:sz w:val="32"/>
          <w:szCs w:val="32"/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年梁山县小安山镇收到政府信息公开申请数0件，按时答复0件，与往年相比，无增减变动，无收费情况，无行政诉讼。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  <w:t>（三）政府信息管理情况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是加强组织领导。为把信息公开工作落到实处，我镇把此项工作提到重要议事日程，成立了政务公开领导小组，明确了分管领导，由镇党政办公室牵头具体负责信息公开的日常工作，设立了专人负责政府信息公开工作，做到人员到位，狠抓落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二是建立健全信息公开工作制度。依据《中华人民共和国政府信息公开条例》和县政府办公室要求，出台政务信息公开保密和审查制度，严格区分主动公开、依申请公开、不予公开工作信息。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是完善政务信息公开指南和目录。本着高效、快捷、便民的原则，及时完善分中心政务信息公开指南和目录，对主动公开的信息范围（目录）、内容、查询方法以及对申请公开的步骤、处理程序等作了明确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四是加强政务信息公开载体建设。利用网站政务公开栏主动公开相关文件，公民、法人和其他组织均可登陆网站进行查询。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  <w:t>（四）政府信息公开平台建设情况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textAlignment w:val="auto"/>
        <w:rPr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今年以来，我镇建设完善了行政执法公示专栏、营商环境专栏、财税专栏、疫情防控栏目、涉农补贴栏目等内容，确保政府信息公开工作顺利开展。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color w:val="000000"/>
          <w:sz w:val="32"/>
          <w:szCs w:val="32"/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firstLine="645"/>
        <w:textAlignment w:val="auto"/>
        <w:rPr>
          <w:rStyle w:val="5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方正仿宋简体" w:hAnsi="方正仿宋简体" w:eastAsia="方正仿宋简体" w:cs="方正仿宋简体"/>
          <w:b/>
          <w:bCs w:val="0"/>
          <w:i w:val="0"/>
          <w:iCs w:val="0"/>
          <w:caps w:val="0"/>
          <w:color w:val="000000"/>
          <w:spacing w:val="0"/>
          <w:sz w:val="32"/>
          <w:szCs w:val="32"/>
        </w:rPr>
        <w:t>积极参加县政府组织的政务公开培训，提高政治站位、深化思想认识、增强专业本领，学以致用，推动政务公开工作依法依规开展。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color w:val="00000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方正黑体简体" w:hAnsi="方正黑体简体" w:eastAsia="方正黑体简体" w:cs="方正黑体简体"/>
          <w:b/>
          <w:color w:val="000000"/>
          <w:sz w:val="32"/>
          <w:szCs w:val="32"/>
        </w:rPr>
        <w:t>主动公开政府信息情况</w:t>
      </w:r>
    </w:p>
    <w:tbl>
      <w:tblPr>
        <w:tblStyle w:val="3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7"/>
        <w:gridCol w:w="2065"/>
        <w:gridCol w:w="2146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850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35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06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14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32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35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06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4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32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35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06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14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32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850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35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143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35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143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 xml:space="preserve">                       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850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35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143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35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143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center" w:pos="3014"/>
              </w:tabs>
              <w:spacing w:line="340" w:lineRule="exact"/>
              <w:jc w:val="left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eastAsia="zh-CN" w:bidi="ar"/>
              </w:rPr>
              <w:tab/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35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143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tabs>
                <w:tab w:val="center" w:pos="3014"/>
              </w:tabs>
              <w:spacing w:line="340" w:lineRule="exact"/>
              <w:jc w:val="left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eastAsia="zh-CN" w:bidi="ar"/>
              </w:rPr>
              <w:tab/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 xml:space="preserve"> 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8500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235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143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2357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143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 xml:space="preserve"> 0</w:t>
            </w:r>
          </w:p>
        </w:tc>
      </w:tr>
    </w:tbl>
    <w:p>
      <w:pPr>
        <w:numPr>
          <w:ilvl w:val="0"/>
          <w:numId w:val="0"/>
        </w:numPr>
        <w:spacing w:before="62" w:beforeLines="10" w:after="62" w:afterLines="10" w:line="600" w:lineRule="exact"/>
        <w:ind w:firstLine="643" w:firstLineChars="200"/>
        <w:rPr>
          <w:rFonts w:hint="eastAsia" w:ascii="方正黑体简体" w:hAnsi="方正黑体简体" w:eastAsia="方正黑体简体" w:cs="方正黑体简体"/>
          <w:b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收到和处理政府信息公开申请情况</w:t>
      </w:r>
    </w:p>
    <w:tbl>
      <w:tblPr>
        <w:tblStyle w:val="3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938"/>
        <w:gridCol w:w="2866"/>
        <w:gridCol w:w="787"/>
        <w:gridCol w:w="596"/>
        <w:gridCol w:w="587"/>
        <w:gridCol w:w="595"/>
        <w:gridCol w:w="568"/>
        <w:gridCol w:w="558"/>
        <w:gridCol w:w="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56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11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456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87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04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0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56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0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456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456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0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0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3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6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6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6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6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6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6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6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6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3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6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6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6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3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6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6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6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6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3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3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6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764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04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456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6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87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5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6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</w:p>
        </w:tc>
        <w:tc>
          <w:tcPr>
            <w:tcW w:w="55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 xml:space="preserve"> </w:t>
            </w:r>
          </w:p>
        </w:tc>
        <w:tc>
          <w:tcPr>
            <w:tcW w:w="52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300" w:lineRule="exact"/>
              <w:ind w:firstLine="211" w:firstLineChars="100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line="590" w:lineRule="exact"/>
        <w:ind w:right="-105" w:rightChars="-50" w:firstLine="643" w:firstLineChars="200"/>
        <w:rPr>
          <w:rFonts w:hint="eastAsia" w:ascii="方正黑体简体" w:hAnsi="方正黑体简体" w:eastAsia="方正黑体简体" w:cs="方正黑体简体"/>
          <w:b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jc w:val="center"/>
              <w:rPr>
                <w:rFonts w:hint="default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（一）上年度存在问题</w:t>
      </w: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及</w:t>
      </w: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整改情况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2022年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小安山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镇对政务公开工作的重要性还未认识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不够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到位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存在的部分信息公开不及时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个别栏目更新数量过少，栏目内容较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简单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问题得到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了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有效改善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小安山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镇采取多项措施加强政府信息公开工作：一是进一步健全制度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不断完善政府信息和政务公开工作机制，建立和完善政府公共信息平台，加大网上公开的力度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。二是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提升信息公开质量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严格按照上级部门安排部署，进一步提高业务公开能力和水平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。三是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拓宽政务公开的形式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多渠道公开单位动态和各项民生事项服务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。四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是开展日常网站运维排查，及时更正文字表述错误，确保网站内容的有效性。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（二）本年度存在问题及下步工作打算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2023年，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小安山镇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严格贯彻落实《政府信息公开条例》，认真完成信息公开工作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取得了一定成效，但与工作要求还存在一定差距：一是宣传力度不够，对信息公开宣传不到位；一是公开平台载体建设方面，与群众的互动交流仍显薄弱，平台管理科学化水平有待提升。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针对上述问题，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小安山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镇将在2024年的工作中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进一步提升思想重视，进一步完善工作方法，提升政务公开工作水平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努力做好以下几个方面的工作：一是继续加大对《条例》的贯彻落实。进一步提高认识，切实加强对《政府信息公开条例》的学习宣传；二是利用乡镇动态充分展现我镇日常动态，及时将重要会议、重点领域工作推进完成情况等信息第一时间上发布；三是加大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自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查力度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认真查找和分析不足，及时发现解决，切实促进信息公开工作规范有序进行。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四是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加强政务新媒体建设，通过“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幸福小安山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”微信公众号，构建政府与群众联系的桥梁与纽带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强化公众号日常的管理与维护，加速线上线下融合发展。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textAlignment w:val="auto"/>
        <w:rPr>
          <w:rFonts w:hint="eastAsia" w:ascii="方正黑体简体" w:hAnsi="方正黑体简体" w:eastAsia="方正黑体简体" w:cs="方正黑体简体"/>
          <w:b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）本行政机关落实上级年度政务公开工作要点情况：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主动公开、机构职能、权责清单、财政预决算信息、政府采购、乡镇动态、建议提案办理等栏目。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2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二</w:t>
      </w: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</w:t>
      </w: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报告</w:t>
      </w: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依据《政府信息公开信息处理费管理办法》规定，</w:t>
      </w:r>
      <w:r>
        <w:rPr>
          <w:rStyle w:val="5"/>
          <w:rFonts w:hint="eastAsia" w:ascii="方正楷体简体" w:hAnsi="方正楷体简体" w:eastAsia="方正楷体简体" w:cs="方正楷体简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收取信息处理费情况：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本年度小安山镇没有产生信息公开处理费</w:t>
      </w:r>
      <w:r>
        <w:rPr>
          <w:rStyle w:val="5"/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sectPr>
      <w:pgSz w:w="11906" w:h="16838"/>
      <w:pgMar w:top="158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YTQ3MjE5OWU3ZDMzMWMxOGQ4Mjg0ZDM2NTZjOTMifQ=="/>
  </w:docVars>
  <w:rsids>
    <w:rsidRoot w:val="43722FB9"/>
    <w:rsid w:val="0F905A16"/>
    <w:rsid w:val="12E95680"/>
    <w:rsid w:val="29363ABF"/>
    <w:rsid w:val="2A9D36CA"/>
    <w:rsid w:val="35D06462"/>
    <w:rsid w:val="36F85E1A"/>
    <w:rsid w:val="374101FF"/>
    <w:rsid w:val="3E137037"/>
    <w:rsid w:val="4061546E"/>
    <w:rsid w:val="4253105E"/>
    <w:rsid w:val="43722FB9"/>
    <w:rsid w:val="4EBB2F85"/>
    <w:rsid w:val="4EE66350"/>
    <w:rsid w:val="5854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2864</Words>
  <Characters>2939</Characters>
  <Lines>0</Lines>
  <Paragraphs>0</Paragraphs>
  <TotalTime>63</TotalTime>
  <ScaleCrop>false</ScaleCrop>
  <LinksUpToDate>false</LinksUpToDate>
  <CharactersWithSpaces>2973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2024-01-16T02:51:00Z</dcterms:created>
  <dc:creator>666             </dc:creator>
  <cp:lastModifiedBy>666             </cp:lastModifiedBy>
  <dcterms:modified xsi:type="dcterms:W3CDTF">2024-01-26T03:18:55Z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66D2052DAF15463C85D4C7D7D1F49ED9_11</vt:lpwstr>
  </property>
</Properties>
</file>