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8AE0B">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梁山县水产事业发展中心</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14:paraId="6419C059">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14:paraId="511075FE">
      <w:pPr>
        <w:spacing w:line="590" w:lineRule="exact"/>
        <w:ind w:right="-105" w:rightChars="-50"/>
        <w:jc w:val="center"/>
        <w:rPr>
          <w:rFonts w:hint="eastAsia" w:ascii="方正小标宋简体" w:eastAsia="方正小标宋简体"/>
          <w:b/>
          <w:color w:val="000000"/>
          <w:sz w:val="44"/>
          <w:szCs w:val="44"/>
        </w:rPr>
      </w:pPr>
    </w:p>
    <w:p w14:paraId="0335A199">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梁山县水产事业发展中心</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14:paraId="09344BD0">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1BFB02E">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政府门户网站（具体网址）查阅或下载。如对本报告有疑问，请与</w:t>
      </w:r>
      <w:r>
        <w:rPr>
          <w:rFonts w:hint="eastAsia" w:ascii="方正仿宋简体" w:eastAsia="方正仿宋简体"/>
          <w:b/>
          <w:color w:val="000000"/>
          <w:sz w:val="32"/>
          <w:szCs w:val="32"/>
          <w:lang w:eastAsia="zh-CN"/>
        </w:rPr>
        <w:t>梁山县水产事业发展中心办公室</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eastAsia="zh-CN"/>
        </w:rPr>
        <w:t>梁山县人民中路</w:t>
      </w:r>
      <w:r>
        <w:rPr>
          <w:rFonts w:hint="eastAsia" w:ascii="方正仿宋简体" w:eastAsia="方正仿宋简体"/>
          <w:b/>
          <w:color w:val="000000"/>
          <w:sz w:val="32"/>
          <w:szCs w:val="32"/>
          <w:lang w:val="en-US" w:eastAsia="zh-CN"/>
        </w:rPr>
        <w:t>3号</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7322938</w:t>
      </w:r>
      <w:r>
        <w:rPr>
          <w:rFonts w:hint="eastAsia" w:ascii="方正仿宋简体" w:eastAsia="方正仿宋简体"/>
          <w:b/>
          <w:color w:val="000000"/>
          <w:sz w:val="32"/>
          <w:szCs w:val="32"/>
        </w:rPr>
        <w:t>）。</w:t>
      </w:r>
    </w:p>
    <w:p w14:paraId="2160506E">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一、总体情况</w:t>
      </w:r>
    </w:p>
    <w:p w14:paraId="081BB718">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2024年，梁山县水产事业发展中心以习近平新时代中国特色社会主义思想为指导，深入学习贯彻党的二十大和二十届三中全会精神，认真落实省、市关于政务公开工作部署，紧紧围绕中心工作积极提高水产工作透明度，不断优化政务公开工作质量，充分发挥政府信息对人民群众生产、生活和经济社会活动的服务作用，坚持及时、准确、规范公开政府信息，切实保障人民群众依法获取政府信息，提升人民群众对水产工作的满意度，推动水产工作取得新成效。</w:t>
      </w:r>
    </w:p>
    <w:p w14:paraId="54413BDA">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00581EC7">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2024年1月1日至2024年12月31日我中心共公开各类政务信息3条，其中财政预决算信息2条、公示公告信息1条。</w:t>
      </w:r>
    </w:p>
    <w:p w14:paraId="0966F9DF">
      <w:pPr>
        <w:spacing w:line="590" w:lineRule="exact"/>
        <w:ind w:right="-105" w:rightChars="-50" w:firstLine="420" w:firstLineChars="200"/>
        <w:rPr>
          <w:rFonts w:hint="eastAsia" w:ascii="方正仿宋简体" w:eastAsia="方正仿宋简体"/>
          <w:b/>
          <w:sz w:val="32"/>
          <w:szCs w:val="32"/>
          <w:lang w:val="en-US" w:eastAsia="zh-CN"/>
        </w:rPr>
      </w:pPr>
      <w:r>
        <w:drawing>
          <wp:anchor distT="0" distB="0" distL="114300" distR="114300" simplePos="0" relativeHeight="251660288" behindDoc="0" locked="0" layoutInCell="1" allowOverlap="1">
            <wp:simplePos x="0" y="0"/>
            <wp:positionH relativeFrom="column">
              <wp:posOffset>885825</wp:posOffset>
            </wp:positionH>
            <wp:positionV relativeFrom="paragraph">
              <wp:posOffset>229870</wp:posOffset>
            </wp:positionV>
            <wp:extent cx="3205480" cy="1929765"/>
            <wp:effectExtent l="0" t="0" r="13970" b="13335"/>
            <wp:wrapSquare wrapText="bothSides"/>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6"/>
                    <a:stretch>
                      <a:fillRect/>
                    </a:stretch>
                  </pic:blipFill>
                  <pic:spPr>
                    <a:xfrm>
                      <a:off x="0" y="0"/>
                      <a:ext cx="3205480" cy="1929765"/>
                    </a:xfrm>
                    <a:prstGeom prst="rect">
                      <a:avLst/>
                    </a:prstGeom>
                    <a:noFill/>
                    <a:ln>
                      <a:noFill/>
                    </a:ln>
                  </pic:spPr>
                </pic:pic>
              </a:graphicData>
            </a:graphic>
          </wp:anchor>
        </w:drawing>
      </w:r>
    </w:p>
    <w:p w14:paraId="1BBAEDAC">
      <w:pPr>
        <w:spacing w:line="590" w:lineRule="exact"/>
        <w:ind w:right="-105" w:rightChars="-50" w:firstLine="643" w:firstLineChars="200"/>
        <w:rPr>
          <w:rFonts w:hint="eastAsia" w:ascii="方正仿宋简体" w:eastAsia="方正仿宋简体"/>
          <w:b/>
          <w:sz w:val="32"/>
          <w:szCs w:val="32"/>
          <w:lang w:eastAsia="zh-CN"/>
        </w:rPr>
      </w:pPr>
    </w:p>
    <w:p w14:paraId="4AEBD1AC">
      <w:pPr>
        <w:spacing w:line="590" w:lineRule="exact"/>
        <w:ind w:right="-105" w:rightChars="-50" w:firstLine="643" w:firstLineChars="200"/>
        <w:rPr>
          <w:rFonts w:hint="eastAsia" w:ascii="方正仿宋简体" w:eastAsia="方正仿宋简体"/>
          <w:b/>
          <w:sz w:val="32"/>
          <w:szCs w:val="32"/>
        </w:rPr>
      </w:pPr>
    </w:p>
    <w:p w14:paraId="1B41C24F">
      <w:pPr>
        <w:spacing w:line="590" w:lineRule="exact"/>
        <w:ind w:right="-105" w:rightChars="-50" w:firstLine="643" w:firstLineChars="200"/>
        <w:rPr>
          <w:rFonts w:hint="eastAsia" w:ascii="方正仿宋简体" w:eastAsia="方正仿宋简体"/>
          <w:b/>
          <w:sz w:val="32"/>
          <w:szCs w:val="32"/>
        </w:rPr>
      </w:pPr>
    </w:p>
    <w:p w14:paraId="3BA400EF">
      <w:pPr>
        <w:spacing w:line="590" w:lineRule="exact"/>
        <w:ind w:right="-105" w:rightChars="-50" w:firstLine="643" w:firstLineChars="200"/>
        <w:rPr>
          <w:rFonts w:hint="eastAsia" w:ascii="方正仿宋简体" w:eastAsia="方正仿宋简体"/>
          <w:b/>
          <w:sz w:val="32"/>
          <w:szCs w:val="32"/>
        </w:rPr>
      </w:pPr>
    </w:p>
    <w:p w14:paraId="5B3FED0A">
      <w:pPr>
        <w:spacing w:line="590" w:lineRule="exact"/>
        <w:ind w:right="-105" w:rightChars="-50"/>
        <w:rPr>
          <w:rFonts w:hint="eastAsia" w:ascii="方正仿宋简体" w:eastAsia="方正仿宋简体"/>
          <w:b/>
          <w:sz w:val="32"/>
          <w:szCs w:val="32"/>
        </w:rPr>
      </w:pPr>
    </w:p>
    <w:p w14:paraId="52B4F8C0">
      <w:pPr>
        <w:spacing w:line="590" w:lineRule="exact"/>
        <w:ind w:right="-105" w:rightChars="-50" w:firstLine="420" w:firstLineChars="200"/>
        <w:rPr>
          <w:rFonts w:hint="eastAsia" w:ascii="方正仿宋简体" w:eastAsia="方正仿宋简体"/>
          <w:b/>
          <w:sz w:val="32"/>
          <w:szCs w:val="32"/>
        </w:rPr>
      </w:pPr>
      <w:r>
        <w:drawing>
          <wp:anchor distT="0" distB="0" distL="114300" distR="114300" simplePos="0" relativeHeight="251659264" behindDoc="0" locked="0" layoutInCell="1" allowOverlap="1">
            <wp:simplePos x="0" y="0"/>
            <wp:positionH relativeFrom="column">
              <wp:posOffset>809625</wp:posOffset>
            </wp:positionH>
            <wp:positionV relativeFrom="paragraph">
              <wp:posOffset>147320</wp:posOffset>
            </wp:positionV>
            <wp:extent cx="3795395" cy="2281555"/>
            <wp:effectExtent l="0" t="0" r="14605" b="4445"/>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3795395" cy="2281555"/>
                    </a:xfrm>
                    <a:prstGeom prst="rect">
                      <a:avLst/>
                    </a:prstGeom>
                    <a:noFill/>
                    <a:ln>
                      <a:noFill/>
                    </a:ln>
                  </pic:spPr>
                </pic:pic>
              </a:graphicData>
            </a:graphic>
          </wp:anchor>
        </w:drawing>
      </w:r>
    </w:p>
    <w:p w14:paraId="6B5E976F">
      <w:pPr>
        <w:spacing w:line="590" w:lineRule="exact"/>
        <w:ind w:right="-105" w:rightChars="-50" w:firstLine="643" w:firstLineChars="200"/>
        <w:rPr>
          <w:rFonts w:hint="eastAsia" w:ascii="方正仿宋简体" w:eastAsia="方正仿宋简体"/>
          <w:b/>
          <w:sz w:val="32"/>
          <w:szCs w:val="32"/>
        </w:rPr>
      </w:pPr>
    </w:p>
    <w:p w14:paraId="2D03F95F">
      <w:pPr>
        <w:spacing w:line="590" w:lineRule="exact"/>
        <w:ind w:right="-105" w:rightChars="-50" w:firstLine="643" w:firstLineChars="200"/>
        <w:rPr>
          <w:rFonts w:hint="eastAsia" w:ascii="方正仿宋简体" w:eastAsia="方正仿宋简体"/>
          <w:b/>
          <w:sz w:val="32"/>
          <w:szCs w:val="32"/>
        </w:rPr>
      </w:pPr>
    </w:p>
    <w:p w14:paraId="468AC42B">
      <w:pPr>
        <w:spacing w:line="590" w:lineRule="exact"/>
        <w:ind w:right="-105" w:rightChars="-50" w:firstLine="643" w:firstLineChars="200"/>
        <w:rPr>
          <w:rFonts w:hint="eastAsia" w:ascii="方正仿宋简体" w:eastAsia="方正仿宋简体"/>
          <w:b/>
          <w:sz w:val="32"/>
          <w:szCs w:val="32"/>
        </w:rPr>
      </w:pPr>
    </w:p>
    <w:p w14:paraId="2F87C060">
      <w:pPr>
        <w:spacing w:line="590" w:lineRule="exact"/>
        <w:ind w:right="-105" w:rightChars="-50" w:firstLine="643" w:firstLineChars="200"/>
        <w:rPr>
          <w:rFonts w:hint="eastAsia" w:ascii="方正仿宋简体" w:eastAsia="方正仿宋简体"/>
          <w:b/>
          <w:sz w:val="32"/>
          <w:szCs w:val="32"/>
        </w:rPr>
      </w:pPr>
    </w:p>
    <w:p w14:paraId="6924F999">
      <w:pPr>
        <w:spacing w:line="590" w:lineRule="exact"/>
        <w:ind w:right="-105" w:rightChars="-50" w:firstLine="643" w:firstLineChars="200"/>
        <w:rPr>
          <w:rFonts w:hint="eastAsia" w:ascii="方正仿宋简体" w:eastAsia="方正仿宋简体"/>
          <w:b/>
          <w:sz w:val="32"/>
          <w:szCs w:val="32"/>
        </w:rPr>
      </w:pPr>
    </w:p>
    <w:p w14:paraId="59777850">
      <w:pPr>
        <w:spacing w:line="590" w:lineRule="exact"/>
        <w:ind w:right="-105" w:rightChars="-50" w:firstLine="643" w:firstLineChars="200"/>
        <w:rPr>
          <w:rFonts w:hint="eastAsia" w:ascii="方正仿宋简体" w:eastAsia="方正仿宋简体"/>
          <w:b/>
          <w:sz w:val="32"/>
          <w:szCs w:val="32"/>
        </w:rPr>
      </w:pPr>
    </w:p>
    <w:p w14:paraId="5F643140">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14:paraId="02885DED">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2024年梁山县水产事业发展中心未收到信息公开申请，无收费情况，无行政诉讼一项。</w:t>
      </w:r>
    </w:p>
    <w:p w14:paraId="4D94BCEB">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14:paraId="187548B4">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及时公开年度预算决算、公告公示、部门活动等信息，规范公开流程，并按照《政府信息公开指南》，严肃政府信息公开审核管理，认真履行“三审三校”工作机制，依法依规对拟公开政府信息进行审核、校对和保密审查，确保了公开信息安全、符合规定、准确无误。</w:t>
      </w:r>
    </w:p>
    <w:p w14:paraId="64A38B0A">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14:paraId="79BB7EE2">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认真做好常规主动公开信息的加载和更新，将信息公开的内容和速率作为信息公开工作的核心，安排人员负责公开信息的编辑、审核与发布，不断提高政务公开服务水平。</w:t>
      </w:r>
    </w:p>
    <w:p w14:paraId="5474A473">
      <w:p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（五）监督保障情况</w:t>
      </w:r>
    </w:p>
    <w:p w14:paraId="366E0A75">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加强对政务信息公开工作的组织领导，健全以中心主任任组长，分管领导任副组长的政府信息公开工作领导小组，各科室负责人为成员，并明确1名工作人员具体负责政府信息公开工作，对已发布的信息进行定期自查，同时对相关部门反馈的问题进行及时整改，对于不够完善的内容及时补充。</w:t>
      </w:r>
    </w:p>
    <w:p w14:paraId="46D53559">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08D8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00B99FD6">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14:paraId="58BC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DD06FD7">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14:paraId="31B9EC00">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14:paraId="305F0C52">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14:paraId="4AE37260">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14:paraId="31F9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F786754">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14:paraId="061FBC19">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2EF63164">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1D865265">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30DB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B82FB99">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14:paraId="785E2C72">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14:paraId="5429A827">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14:paraId="500E8CFC">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644F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3DBFE293">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14:paraId="262E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F874955">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1C32AD47">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381E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4C01D48">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14:paraId="0F3EF036">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14:paraId="0B3D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4A64819">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14:paraId="0E79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8E9AD2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2413D51">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14:paraId="5BB7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55E7AB3">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14:paraId="2E6E6AB4">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59AB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C310F3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14:paraId="3F4101FD">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14:paraId="15A4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2ACE0CA">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14:paraId="1881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A85B5F6">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14:paraId="722225FF">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14:paraId="18C93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E27DD5E">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0D3A706C">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14:paraId="3973DFDA">
      <w:pPr>
        <w:spacing w:line="590" w:lineRule="exact"/>
        <w:ind w:right="-105" w:rightChars="-50" w:firstLine="643" w:firstLineChars="200"/>
        <w:rPr>
          <w:rFonts w:hint="eastAsia" w:ascii="方正黑体简体" w:eastAsia="方正黑体简体"/>
          <w:b/>
          <w:color w:val="000000"/>
          <w:sz w:val="32"/>
          <w:szCs w:val="32"/>
        </w:rPr>
      </w:pPr>
      <w:bookmarkStart w:id="0" w:name="_GoBack"/>
      <w:bookmarkEnd w:id="0"/>
      <w:r>
        <w:rPr>
          <w:rFonts w:hint="eastAsia" w:ascii="方正黑体简体" w:eastAsia="方正黑体简体"/>
          <w:b/>
          <w:color w:val="00000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E72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5697DD85">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47498BC6">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14:paraId="2BA2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BDDF73C">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14:paraId="172E1D54">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14:paraId="64E2D5A9">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14:paraId="2FF20B9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4679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2EBCC4B5">
            <w:pPr>
              <w:spacing w:line="300" w:lineRule="exact"/>
              <w:jc w:val="center"/>
              <w:rPr>
                <w:rFonts w:ascii="方正仿宋简体" w:eastAsia="方正仿宋简体"/>
                <w:b/>
                <w:sz w:val="21"/>
                <w:szCs w:val="21"/>
              </w:rPr>
            </w:pPr>
          </w:p>
        </w:tc>
        <w:tc>
          <w:tcPr>
            <w:tcW w:w="791" w:type="dxa"/>
            <w:vMerge w:val="continue"/>
            <w:noWrap w:val="0"/>
            <w:tcMar>
              <w:left w:w="57" w:type="dxa"/>
              <w:right w:w="57" w:type="dxa"/>
            </w:tcMar>
            <w:vAlign w:val="center"/>
          </w:tcPr>
          <w:p w14:paraId="713F7C16">
            <w:pPr>
              <w:spacing w:line="300" w:lineRule="exact"/>
              <w:jc w:val="center"/>
              <w:rPr>
                <w:rFonts w:ascii="方正仿宋简体" w:eastAsia="方正仿宋简体"/>
                <w:b/>
                <w:sz w:val="21"/>
                <w:szCs w:val="21"/>
              </w:rPr>
            </w:pPr>
          </w:p>
        </w:tc>
        <w:tc>
          <w:tcPr>
            <w:tcW w:w="599" w:type="dxa"/>
            <w:noWrap w:val="0"/>
            <w:tcMar>
              <w:left w:w="57" w:type="dxa"/>
              <w:right w:w="57" w:type="dxa"/>
            </w:tcMar>
            <w:vAlign w:val="center"/>
          </w:tcPr>
          <w:p w14:paraId="1BAC0FCD">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14:paraId="13EF59EE">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14:paraId="5B9B2650">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14:paraId="5E8F487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14:paraId="409ED8C2">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14:paraId="5550745C">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14:paraId="2C36E5E3">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14:paraId="6C51BA03">
            <w:pPr>
              <w:spacing w:line="300" w:lineRule="exact"/>
              <w:jc w:val="center"/>
              <w:rPr>
                <w:rFonts w:ascii="方正仿宋简体" w:eastAsia="方正仿宋简体"/>
                <w:b/>
                <w:sz w:val="21"/>
                <w:szCs w:val="21"/>
              </w:rPr>
            </w:pPr>
          </w:p>
        </w:tc>
      </w:tr>
      <w:tr w14:paraId="2994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20D574EC">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5890DFA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80DD04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C56A91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50B9F8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EDA12D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67EE61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464C4E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61F7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1DDD8637">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463C395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136B53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C3757D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A130DC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2A8A18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4F5492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11AFE2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3353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68" w:type="dxa"/>
            <w:vMerge w:val="restart"/>
            <w:noWrap w:val="0"/>
            <w:tcMar>
              <w:left w:w="57" w:type="dxa"/>
              <w:right w:w="57" w:type="dxa"/>
            </w:tcMar>
            <w:vAlign w:val="center"/>
          </w:tcPr>
          <w:p w14:paraId="08FE7CD3">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2DCBCC28">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693B04A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95F277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ECBD0B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D9797E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DD54ED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5D8A55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26790A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5CA0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186F5969">
            <w:pPr>
              <w:spacing w:line="300" w:lineRule="exact"/>
              <w:jc w:val="center"/>
              <w:rPr>
                <w:rFonts w:ascii="方正仿宋简体" w:eastAsia="方正仿宋简体"/>
                <w:b/>
                <w:sz w:val="21"/>
                <w:szCs w:val="21"/>
              </w:rPr>
            </w:pPr>
          </w:p>
        </w:tc>
        <w:tc>
          <w:tcPr>
            <w:tcW w:w="3820" w:type="dxa"/>
            <w:gridSpan w:val="2"/>
            <w:noWrap w:val="0"/>
            <w:tcMar>
              <w:left w:w="57" w:type="dxa"/>
              <w:right w:w="57" w:type="dxa"/>
            </w:tcMar>
            <w:vAlign w:val="center"/>
          </w:tcPr>
          <w:p w14:paraId="4F5AD4DF">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14:paraId="08A9DCF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BED342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0EC5FF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4AA5DE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59F73A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8FF23D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12F0B0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13B5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BDF9BC0">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14:paraId="419988D5">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center"/>
          </w:tcPr>
          <w:p w14:paraId="414798DB">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14:paraId="3DDED70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AA434F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633FD7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A0C7BB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F5E24D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6A8C47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EFB192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5545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8EEA2D9">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5C56B4E1">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34A782ED">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14:paraId="10F5840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1B8088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483666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055846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93B785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3AF84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647E82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879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9D2AB9B">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6C45335D">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402350A5">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5A52D74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A53DB9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6A66C9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5D63B7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AF3FED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658147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75A762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D8A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3758097">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6D096E96">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08CE386E">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43A7F11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CDDFE0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7A85F93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3AD7B6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90FED9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E2908B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452EAA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150E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0E56744">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5EA0836A">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34257B7B">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363DC29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AEC2FF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CBEB08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1380AF7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385F60F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CBFA34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6B541F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2402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6C32A41">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42E90EEA">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61E65303">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030E0BC0">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8EB682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BD610F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706296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C1716A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5B3B85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A2DFE8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5C5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7D4AE3E">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5FD5E198">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719DA672">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353D87A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0BAB007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CA671F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29DFE5F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0E1D7A6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C82E58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F7A701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2F11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BAA1017">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7BDEE06D">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5FF974CF">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6EA9A5C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3B0EEC37">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9DF1B5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3BACB34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64B5A9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E127C9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5B6406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193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E1F3601">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14:paraId="60A6544F">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center"/>
          </w:tcPr>
          <w:p w14:paraId="3917C7CA">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0772504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741A94FA">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0FF08F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CA1C07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76A5AED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8C4FA6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583AE33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1305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4514C2B">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1B2D70C6">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50B9BA4B">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40239349">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14BCA3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11E964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2F9788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EC4730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D325954">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3ADCB7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088A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8A84647">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4FF376AD">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612AC281">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7D45B3B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44F71B9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E7A353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1274FB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653EEF3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0297016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2BDC9DE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327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89943D4">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14:paraId="2E43F2EA">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center"/>
          </w:tcPr>
          <w:p w14:paraId="0DB538F6">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2780305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0119D7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4367B2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89757D4">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1462CD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0DB296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4DEFAF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1B92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EE6A4E1">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401CDC49">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1E01DF54">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1F2BF1C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2E5F645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077A67F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B5B0B9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EEFE85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F1489B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7F37306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4AB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9294184">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124C551F">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09ECEC6D">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3EA2C09E">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5C752D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219B042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DA7DF0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FBC5F6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46528D5B">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06A7AB5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779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9700CF2">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71EC21BA">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404C84AB">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3ECF9DF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2D68341">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136F817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55617B2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2029F15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46ED1F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656E6D2">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5BE3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A56FFD1">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3D148C1B">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2E3AD963">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7F673158">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F87DA15">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A6C792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F5B54F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E35A96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52126D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3E6FB21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4FD6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C191E0F">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14:paraId="56376F03">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5F111D26">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1DA52256">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41291AF">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3407D4D">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7614AECB">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EC39A3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2FE465AE">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70F1FFA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14:paraId="6AB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707D99B">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2A540FEE">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5C50CEC6">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24E8FEB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DA73283">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D9BBBC1">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03E4D5C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2E3FB7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125E9593">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1E436C5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5AE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6A043CE">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14:paraId="18BB9100">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14:paraId="3D2125D8">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7CAD2613">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5FE04132">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37B9868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DB2500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528F874C">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68BDF329">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6AECFD05">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56DE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66B9FDD">
            <w:pPr>
              <w:spacing w:line="300" w:lineRule="exact"/>
              <w:jc w:val="center"/>
              <w:rPr>
                <w:rFonts w:ascii="方正仿宋简体" w:eastAsia="方正仿宋简体"/>
                <w:b/>
                <w:sz w:val="21"/>
                <w:szCs w:val="21"/>
              </w:rPr>
            </w:pPr>
          </w:p>
        </w:tc>
        <w:tc>
          <w:tcPr>
            <w:tcW w:w="3820" w:type="dxa"/>
            <w:gridSpan w:val="2"/>
            <w:noWrap w:val="0"/>
            <w:tcMar>
              <w:left w:w="57" w:type="dxa"/>
              <w:right w:w="57" w:type="dxa"/>
            </w:tcMar>
            <w:vAlign w:val="center"/>
          </w:tcPr>
          <w:p w14:paraId="5FDEE056">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5837686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1ACC560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6CD5D1C8">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6A21B33F">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470A4186">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3AFFC75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AE9FD3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14:paraId="78C1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3C83B47F">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61B3B3EA">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14:paraId="678F926D">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14:paraId="41C14AB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14:paraId="429AC997">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14:paraId="18C295CC">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14:paraId="79B51B10">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14:paraId="4A5D3A7B">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14:paraId="1F704350">
      <w:pPr>
        <w:spacing w:line="590" w:lineRule="exact"/>
        <w:ind w:right="-105" w:rightChars="-50"/>
        <w:rPr>
          <w:rFonts w:hint="eastAsia" w:ascii="方正黑体简体" w:eastAsia="方正黑体简体"/>
          <w:b/>
          <w:sz w:val="32"/>
          <w:szCs w:val="32"/>
        </w:rPr>
      </w:pPr>
    </w:p>
    <w:p w14:paraId="60ADBC2A">
      <w:pPr>
        <w:spacing w:line="590" w:lineRule="exact"/>
        <w:ind w:right="-105" w:rightChars="-50" w:firstLine="643" w:firstLineChars="200"/>
        <w:rPr>
          <w:rFonts w:hint="eastAsia" w:ascii="方正黑体简体" w:eastAsia="方正黑体简体"/>
          <w:b/>
          <w:sz w:val="32"/>
          <w:szCs w:val="32"/>
        </w:rPr>
      </w:pPr>
    </w:p>
    <w:p w14:paraId="7CDFCC74">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01FF3C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55E34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6F8FD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14:paraId="218544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8FDB6A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3B8DDA1">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16848A4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86159B">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70C5DF4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6ECB2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5F8D4523">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412D0E">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97357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449D00">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14:paraId="115EC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670E43">
            <w:pPr>
              <w:spacing w:line="340" w:lineRule="exact"/>
              <w:ind w:left="-42" w:leftChars="-20" w:right="-42" w:rightChars="-20"/>
              <w:jc w:val="center"/>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A56E545">
            <w:pPr>
              <w:spacing w:line="340" w:lineRule="exact"/>
              <w:ind w:left="-42" w:leftChars="-20" w:right="-42" w:rightChars="-20"/>
              <w:jc w:val="center"/>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328C3F">
            <w:pPr>
              <w:spacing w:line="340" w:lineRule="exact"/>
              <w:ind w:left="-42" w:leftChars="-20" w:right="-42" w:rightChars="-20"/>
              <w:jc w:val="center"/>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52906A">
            <w:pPr>
              <w:spacing w:line="340" w:lineRule="exact"/>
              <w:ind w:left="-42" w:leftChars="-20" w:right="-42" w:rightChars="-20"/>
              <w:jc w:val="center"/>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19CEC1">
            <w:pPr>
              <w:spacing w:line="340" w:lineRule="exact"/>
              <w:ind w:left="-42" w:leftChars="-20" w:right="-42" w:rightChars="-20"/>
              <w:jc w:val="center"/>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0C8C05">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0C98C808">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0F88A4">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7E28CBB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F522AB">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56C5AB5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C8EDF5">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6DA82C0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AB08EC">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9529E0">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4175AFA5">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1B1B07">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14:paraId="40F9EED9">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53E86D">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14:paraId="6EA9010D">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E9D15C">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14:paraId="7422107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1DF5BF">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14:paraId="3F58B7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FDB60D3">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B6976BA">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F3CC02">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A424E5">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39185A">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B3E4C9">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08F36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9E6C344">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6EC46B">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91B8BB2">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E5F986">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E088B7">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44A389">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0391DC">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BDA24E">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14:paraId="3398EC85">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五、存在的主要问题及改进情况</w:t>
      </w:r>
    </w:p>
    <w:p w14:paraId="045A200F">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2024年存在的主要问题：一是对政府信息公开工作重要性的认识不到位，工作积极性、主动性有待加强。二是更新频率不高，内容不够全面。部分工作的相关信息公开不及时、不充分，导致做了工作没有公开而不为群众所知。三是业务能力不强。没有专职从事信息公开的人员，导致政务公开工作队伍不稳定性和专业性不强。</w:t>
      </w:r>
    </w:p>
    <w:p w14:paraId="537FE79E">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2025年改进情况：一是进一步提高干部员工思想认识，加强对信息公开条例的学习，积极参加业务培训，确保政务公开的规范性。二是进一步提升政务公开实效。及时更新栏目内容，确保专栏完整性、主动公开政府信息及时性、依申请公开政府信息合法性，进一步提升信息公开的数量和质量。三是进一步完善政务公开工作机制，安排专人负责政务公开工作，形成职责分明、分工合理、各负其责、齐抓共管的工作局面。</w:t>
      </w:r>
    </w:p>
    <w:p w14:paraId="1EC23BE7">
      <w:pPr>
        <w:spacing w:line="590" w:lineRule="exact"/>
        <w:ind w:right="-105"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六、其他需要报告的事项</w:t>
      </w:r>
    </w:p>
    <w:p w14:paraId="6CCDCA53">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主要报告本行政机关认为需要报告的其他事项，以及其他有关文件专门要求通过政府信息公开工作年度报告予以报告的事项，包括但不限于：</w:t>
      </w:r>
    </w:p>
    <w:p w14:paraId="4CBDBF50">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（一）依据《政府信息公开信息处理费管理办法》收取信息处理费的情况：梁山县水产事业发展中心严格执行上级有关规定及要求，2024年未收取相关费用。</w:t>
      </w:r>
    </w:p>
    <w:p w14:paraId="3A64DE7B">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二）本行政机关落实上级年度政务公开工作要点情况：2024年，梁山县水产事业发展中心认真落实上级主管部门关于政府信息公开工作的相关要求和部署，结合本部门工作实际，主动公开、机构职能、权责清单、财政预决算信息、政府采购、部门动态、建议提案办理等栏目。</w:t>
      </w:r>
    </w:p>
    <w:p w14:paraId="7683630F">
      <w:pPr>
        <w:spacing w:line="590" w:lineRule="exact"/>
        <w:ind w:right="-105"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（三）本行政机关人大代表建议和政协提案办理结果公开情况</w:t>
      </w:r>
      <w:r>
        <w:rPr>
          <w:rFonts w:hint="eastAsia" w:ascii="方正仿宋简体" w:eastAsia="方正仿宋简体"/>
          <w:b/>
          <w:color w:val="000000"/>
          <w:sz w:val="32"/>
          <w:szCs w:val="32"/>
          <w:lang w:val="en-US" w:eastAsia="zh-CN"/>
        </w:rPr>
        <w:t>:无。</w:t>
      </w:r>
    </w:p>
    <w:p w14:paraId="1B07CB63">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（四）本行政机关年度政务公开工作创新情况</w:t>
      </w:r>
      <w:r>
        <w:rPr>
          <w:rFonts w:hint="eastAsia" w:ascii="方正仿宋简体" w:eastAsia="方正仿宋简体"/>
          <w:b/>
          <w:color w:val="000000"/>
          <w:sz w:val="32"/>
          <w:szCs w:val="32"/>
          <w:lang w:eastAsia="zh-CN"/>
        </w:rPr>
        <w:t>：无。</w:t>
      </w:r>
    </w:p>
    <w:p w14:paraId="71E7FD58">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（五）本行政机关政府信息公开工作年度报告数据统计需要说明的事项</w:t>
      </w:r>
      <w:r>
        <w:rPr>
          <w:rFonts w:hint="eastAsia" w:ascii="方正仿宋简体" w:eastAsia="方正仿宋简体"/>
          <w:b/>
          <w:color w:val="000000"/>
          <w:sz w:val="32"/>
          <w:szCs w:val="32"/>
          <w:lang w:eastAsia="zh-CN"/>
        </w:rPr>
        <w:t>：无。</w:t>
      </w:r>
    </w:p>
    <w:p w14:paraId="2BE03A25">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（六）本行政机关认为需要报告的其他事项</w:t>
      </w:r>
      <w:r>
        <w:rPr>
          <w:rFonts w:hint="eastAsia" w:ascii="方正仿宋简体" w:eastAsia="方正仿宋简体"/>
          <w:b/>
          <w:color w:val="000000"/>
          <w:sz w:val="32"/>
          <w:szCs w:val="32"/>
          <w:lang w:eastAsia="zh-CN"/>
        </w:rPr>
        <w:t>：无。</w:t>
      </w:r>
    </w:p>
    <w:p w14:paraId="2BB0E0B3">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（七）其他有关文件专门要求通过政府信息公开工作年度报告予以报告的事项</w:t>
      </w:r>
      <w:r>
        <w:rPr>
          <w:rFonts w:hint="eastAsia" w:ascii="方正仿宋简体" w:eastAsia="方正仿宋简体"/>
          <w:b/>
          <w:color w:val="000000"/>
          <w:sz w:val="32"/>
          <w:szCs w:val="32"/>
          <w:lang w:eastAsia="zh-CN"/>
        </w:rPr>
        <w:t>：无。</w:t>
      </w:r>
    </w:p>
    <w:p w14:paraId="7E277B8E">
      <w:pPr>
        <w:spacing w:line="590" w:lineRule="exact"/>
        <w:ind w:right="-105" w:rightChars="-50"/>
        <w:rPr>
          <w:rFonts w:ascii="方正仿宋简体" w:eastAsia="方正仿宋简体"/>
          <w:b/>
          <w:sz w:val="32"/>
          <w:szCs w:val="32"/>
        </w:rPr>
      </w:pPr>
    </w:p>
    <w:p w14:paraId="69FA0A3C">
      <w:pPr>
        <w:spacing w:line="590" w:lineRule="exact"/>
        <w:ind w:right="-105" w:rightChars="-50" w:firstLine="643" w:firstLineChars="200"/>
        <w:rPr>
          <w:rFonts w:hint="eastAsia" w:ascii="方正仿宋简体" w:eastAsia="方正仿宋简体"/>
          <w:b/>
          <w:sz w:val="32"/>
          <w:szCs w:val="32"/>
          <w:lang w:val="en-US" w:eastAsia="zh-CN"/>
        </w:rPr>
      </w:pPr>
    </w:p>
    <w:p w14:paraId="1907E6E1"/>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02C5A-BAE3-481F-A061-FCEBD70E631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5457986-B4F4-428F-8D54-541CBDB71AAA}"/>
  </w:font>
  <w:font w:name="方正小标宋简体">
    <w:panose1 w:val="03000509000000000000"/>
    <w:charset w:val="86"/>
    <w:family w:val="auto"/>
    <w:pitch w:val="default"/>
    <w:sig w:usb0="00000001" w:usb1="080E0000" w:usb2="00000000" w:usb3="00000000" w:csb0="00040000" w:csb1="00000000"/>
    <w:embedRegular r:id="rId3" w:fontKey="{39A951D4-1F8E-4DF1-9416-683406984958}"/>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4" w:fontKey="{F5AFB4A2-EC5C-490D-BFCB-C93D5A9E4A4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DF3F797D-1654-4C4A-8641-7D738954A3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2E55">
    <w:pPr>
      <w:pStyle w:val="2"/>
      <w:framePr w:wrap="around" w:vAnchor="text" w:hAnchor="margin" w:xAlign="center" w:yAlign="top"/>
    </w:pPr>
    <w:r>
      <w:fldChar w:fldCharType="begin"/>
    </w:r>
    <w:r>
      <w:rPr>
        <w:rStyle w:val="7"/>
      </w:rPr>
      <w:instrText xml:space="preserve"> PAGE  </w:instrText>
    </w:r>
    <w:r>
      <w:fldChar w:fldCharType="separate"/>
    </w:r>
    <w:r>
      <w:rPr>
        <w:rStyle w:val="7"/>
      </w:rPr>
      <w:t>2</w:t>
    </w:r>
    <w:r>
      <w:fldChar w:fldCharType="end"/>
    </w:r>
  </w:p>
  <w:p w14:paraId="0A68868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0973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DZhYTRhYjcwMGU0NTJjZDgxODdhZTMxNjhkOWEifQ=="/>
  </w:docVars>
  <w:rsids>
    <w:rsidRoot w:val="69AE3D6E"/>
    <w:rsid w:val="00B62D12"/>
    <w:rsid w:val="0B661FDA"/>
    <w:rsid w:val="149003F4"/>
    <w:rsid w:val="14B96251"/>
    <w:rsid w:val="198B3B37"/>
    <w:rsid w:val="1AE91785"/>
    <w:rsid w:val="1E7E3C6A"/>
    <w:rsid w:val="28F10D35"/>
    <w:rsid w:val="2B073965"/>
    <w:rsid w:val="2BB253E6"/>
    <w:rsid w:val="36476502"/>
    <w:rsid w:val="37E71893"/>
    <w:rsid w:val="3C322F56"/>
    <w:rsid w:val="3DE42C19"/>
    <w:rsid w:val="44AD6ED3"/>
    <w:rsid w:val="54C811C0"/>
    <w:rsid w:val="573A5BE4"/>
    <w:rsid w:val="57946C6A"/>
    <w:rsid w:val="5A462CF7"/>
    <w:rsid w:val="5C1B42CB"/>
    <w:rsid w:val="5C2A09B2"/>
    <w:rsid w:val="69AE3D6E"/>
    <w:rsid w:val="6F40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page numb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2609</Words>
  <Characters>2680</Characters>
  <Lines>0</Lines>
  <Paragraphs>0</Paragraphs>
  <TotalTime>14</TotalTime>
  <ScaleCrop>false</ScaleCrop>
  <LinksUpToDate>false</LinksUpToDate>
  <CharactersWithSpaces>2680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2024-01-22T06:00:00Z</dcterms:created>
  <dc:creator>科源</dc:creator>
  <cp:lastModifiedBy>科源</cp:lastModifiedBy>
  <dcterms:modified xsi:type="dcterms:W3CDTF">2025-01-21T08:59:08Z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73882509E4C640748EF48004E8D5F5CC_11</vt:lpwstr>
  </property>
  <property fmtid="{D5CDD505-2E9C-101B-9397-08002B2CF9AE}" pid="4" name="KSOTemplateDocerSaveRecord">
    <vt:lpwstr>eyJoZGlkIjoiZWYzZDZhYTRhYjcwMGU0NTJjZDgxODdhZTMxNjhkOWEiLCJ1c2VySWQiOiIyNzQ0ODU4MjcifQ==</vt:lpwstr>
  </property>
</Properties>
</file>