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bookmarkStart w:id="1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济宁市生态环境局梁山县分局2023年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本报告由济宁市生态环境局梁山县分局按照《中华人民共和国政府信息公开条例》（以下简称《条例》）和《中华人民共和国政府信息公开工作年度报告格式》（国办公开办函〔2021〕30号）要求编制。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报告所列数据的统计期限自2023年1月1日起至2023年12月31日止。本报告电子版可在梁山县政府门户网站（www.liangshan.gov.cn）查阅或下载。如对本报告有疑问，请与济宁市生态环境局梁山分局办公室联系（地址：梁山县新城办公区1号楼3029-1室，联系电话：0537-7337826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，济宁市生态环境局梁山分局认真贯彻落实《中华人民共和国政府信息公开条例》要求，根据政务公开重点工作任务分工，把政务公开与部门工作相结合，积极做好政府信息公开平台的维护、更新工作和依申请公开的回复工作。重新制定《济宁市生态环境局梁山分局政务公开工作制度》，细化公开目录，调整重点领域教育公开栏目，全年共公开政府信息 231 条。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2023年1月1日至2023年12月31日我单位在梁山县政府网发布231条政务信息。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（二）依申请公开情况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2023年济宁市生态环境局梁山分局收到政府信息公开申请数0件。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在政府信息公开工作推进过程中，我们本着“规范、明了、方便、实用”的原则，根据我局的实际，突出重点，创新形式，不断提高政府信息公开工作水平，不断深化和丰富公开内容，主动向社会公开各类信息。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在县政府门户网站政务公开专栏发布各类政务公开信息，政府信息公开指南、公开制度、法定主动公开内容、公开年报等均可通过政府网站查阅。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（五）监督保障情况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成立了由单位主要负责人任组长，分管领导任副组长，局机关各科室负责人为成员的政务公开工作领导小组，统一负责局政府信息公开工作的组织实施。完善政务公开工作机制，健全信息公开审核制度和发布台账，对拟公开的政府信息进行严格依法审查。在符合保密要求的前提下，依法公开本机关的政务信息，做好公开内容表述、公开时机、公开方式的研判，及时制定更新主动公开基本目录。1年内未发生信息发布失信、影响社会稳定等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bookmarkStart w:id="9" w:name="_Hlk67039688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，济宁市生态环境局梁山县分局政府信息公开工作在县政府的领导下，取得了一定成效，但工作中还存在一些问题：主要是政府信息公开内容还有待进一步完善，公开内容有待进一步深化，部分信息更新还不够及时。我们将严格按照县政府的各项要求，认真做好以下几项工作：一是明确责任，进一步做好《中华人民共和国政府信息公开条例》的实施工作；二是加强管理，进一步增强信息公开工作实效；三是加大宣传，提高信息公开的社会参与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无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7FD4D"/>
    <w:multiLevelType w:val="singleLevel"/>
    <w:tmpl w:val="C2E7FD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Zjk2YjcwZTU0NTk3YWI1YmYyMWEzOWIyZDA0ODYifQ=="/>
  </w:docVars>
  <w:rsids>
    <w:rsidRoot w:val="00000000"/>
    <w:rsid w:val="05337401"/>
    <w:rsid w:val="08A04678"/>
    <w:rsid w:val="12923C2B"/>
    <w:rsid w:val="27FB21E2"/>
    <w:rsid w:val="29BE1863"/>
    <w:rsid w:val="2A156674"/>
    <w:rsid w:val="2A3F0D3F"/>
    <w:rsid w:val="2BC574D3"/>
    <w:rsid w:val="30A414C5"/>
    <w:rsid w:val="3A8A4C4C"/>
    <w:rsid w:val="3CBF1033"/>
    <w:rsid w:val="533E29AE"/>
    <w:rsid w:val="6D853538"/>
    <w:rsid w:val="795A1AED"/>
    <w:rsid w:val="7DC27FB1"/>
    <w:rsid w:val="F7CE2234"/>
    <w:rsid w:val="FAFEC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公开政府信息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监督检查-环境保护-建设项目环境影响评价信息 </c:v>
                </c:pt>
                <c:pt idx="1">
                  <c:v>监督检查-环境保护-全县空气环境每月质量状况</c:v>
                </c:pt>
                <c:pt idx="2">
                  <c:v>公告公示-通知公告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43</c:v>
                </c:pt>
                <c:pt idx="1">
                  <c:v>13</c:v>
                </c:pt>
                <c:pt idx="2">
                  <c:v>10</c:v>
                </c:pt>
                <c:pt idx="3">
                  <c:v>156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2056</Words>
  <Characters>2149</Characters>
  <Lines>0</Lines>
  <Paragraphs>0</Paragraphs>
  <TotalTime>6</TotalTime>
  <ScaleCrop>false</ScaleCrop>
  <LinksUpToDate>false</LinksUpToDate>
  <CharactersWithSpaces>2152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</dc:creator>
  <cp:lastModifiedBy>Administrator</cp:lastModifiedBy>
  <cp:lastPrinted>2024-01-17T07:13:18Z</cp:lastPrinted>
  <dcterms:modified xsi:type="dcterms:W3CDTF">2024-01-17T07:19:17Z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DB65C382FED848A0844C950CEE319039</vt:lpwstr>
  </property>
</Properties>
</file>