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梁山县公安局2021年政府信息公开</w:t>
      </w:r>
    </w:p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本报告由梁山县公安局按照《中华人民共和国政府信息公开条例》（以下简称《条例》）和《中华人民共和国政府信息公开工作年度报告格式》（国办公开办函〔2021〕30号）要求编制。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所列数据的统计期限自2021年1月1日起至2021年12月31日止。本报告电子版可在梁山县政府门户网站（www.liangshan.gov.cn）查阅或下载。如对本报告有疑问，请与梁山县公安局联系（地址：梁山县水泊中路140号，联系电话：0537-7529028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2021年，梁山县公安局认真贯彻落实《中华人民共和国政府信息公开条例》，把政务公开与部门工作相结合，将政府信息公开纳入日常工作中，重新凋整局政务公开领导小组，进一步健全工作机制，规范公开内容，配备专兼职人员，积极做好动公开政府信息的维护、更新和报送工作，以公开促落实、促规范、促服务，切实提升政务公开工作水平，方便公众上网咨询、查阅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加强领导，统筹安排部署各项工作。我局成立了政务公开工作领导小组，对政务公开工作落实了专人负责，并进一步完善了政务公开各项制度，确保政府信息公开工作持续良好开展。坚持考核评估，强化监督，健全完善监督机制，使我局政务信息公开工作进一步规范化、制度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落实责任，推动公开工作有序开展。我局明确了各科室政务信息公开工作职责，明确专职人员进行信息公开报送，进一步明确政务公开责任追究办法，完善保密审查等程序，完善配套制度，确保政务信息公开工作取得实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（三）突出重点，加强公安系统行政信息公开。我局通过局网站、公示栏、电子显示屏等多种渠道将政府信息公开向基层群众延伸，为公众就近获取政府信息提供便利。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公安局积极做好政府信息主动公开工作,及时公开人力资源社会保障法规文件、组织机构、权责清单、人事信息、公告公示等信息，全年公开发布信息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170"/>
        <w:gridCol w:w="1857"/>
        <w:gridCol w:w="758"/>
        <w:gridCol w:w="709"/>
        <w:gridCol w:w="709"/>
        <w:gridCol w:w="758"/>
        <w:gridCol w:w="893"/>
        <w:gridCol w:w="685"/>
        <w:gridCol w:w="6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tbl>
      <w:tblPr>
        <w:tblStyle w:val="4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县公安局政府信息公开工作在县政府的领导下，取得了一定成效，但工作中还存在一些问题：一是政务信息公开的主动性还不够强，对政府信息公开重要性的认识仍需进一步提高；二是部分信息公开欠规范，公开的内容有待进一步完善。在今后的工作中，我们将认真按照县政府的各项要求，做好以下几项工作：一是明确责任，进一步做好《中华人民共和国政府信息公开条例》的实施工作；二是加强管理，进一步增强信息公开工作实效；三是加大宣传，提高信息公开的社会参与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05688"/>
    <w:rsid w:val="062E754E"/>
    <w:rsid w:val="1E9A37B5"/>
    <w:rsid w:val="4E105688"/>
    <w:rsid w:val="5D53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2022-01-06T08:02:00Z</dcterms:created>
  <dc:creator>卡布奇诺</dc:creator>
  <cp:lastModifiedBy>卡布奇诺</cp:lastModifiedBy>
  <dcterms:modified xsi:type="dcterms:W3CDTF">2022-01-06T08:36:13Z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82AE950AD7594BE1B8A719587C9D1643</vt:lpwstr>
  </property>
</Properties>
</file>