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right="0"/>
        <w:jc w:val="center"/>
        <w:rPr>
          <w:rStyle w:val="5"/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bCs/>
          <w:sz w:val="44"/>
          <w:szCs w:val="44"/>
        </w:rPr>
        <w:t>梁山县住房保障事务服务中心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right="0"/>
        <w:jc w:val="center"/>
        <w:rPr>
          <w:rStyle w:val="5"/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Style w:val="5"/>
          <w:rFonts w:hint="eastAsia" w:ascii="黑体" w:hAnsi="黑体" w:eastAsia="黑体" w:cs="黑体"/>
          <w:b w:val="0"/>
          <w:bCs/>
          <w:sz w:val="44"/>
          <w:szCs w:val="44"/>
        </w:rPr>
        <w:t>202</w:t>
      </w:r>
      <w:r>
        <w:rPr>
          <w:rStyle w:val="5"/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</w:t>
      </w:r>
      <w:r>
        <w:rPr>
          <w:rStyle w:val="5"/>
          <w:rFonts w:hint="eastAsia" w:ascii="黑体" w:hAnsi="黑体" w:eastAsia="黑体" w:cs="黑体"/>
          <w:b w:val="0"/>
          <w:bCs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645"/>
        <w:jc w:val="center"/>
        <w:rPr>
          <w:rStyle w:val="5"/>
          <w:rFonts w:hint="eastAsia" w:ascii="仿宋_GB2312" w:eastAsia="仿宋_GB2312" w:cs="仿宋_GB2312"/>
          <w:b w:val="0"/>
          <w:bCs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本报告由梁山县住房保障事务服务中心按照《中华人民共和国政府信息公开条例》（以下简称《条例》）和《中华人民共和国政府信息公开工作年度报告格式》（国办公开办函〔2021〕30号）要求编制。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　　本报告所列数据的统计期限自2022年1月1日起至2022年12月31日止。本报告电子版可在政府门户网站（http://www.liangshan.gov.cn/）查阅或下载。如对本报告有疑问，请与梁山县住房保障事务服务中心联系（地址：梁山县公明大道东首，联系电话：0537-5105005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今年以来，本中心坚持以习近平新时代中国特色社会主义思想为指导，认真落实国务院、省、市、县关于深入开展政务公开工作的系列部署，不断完善公开制度规范，深化重点领域信息公开，认真做好政务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 w:firstLineChars="0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1.主动公开情况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 w:firstLineChars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2022年1月1日至2022年12月31日本中心共主动公开各类政务信息37条，其中财政预算决算2条、公共资源配置28条、意见征集和结果反馈2条、政策解读1条、公告公示4条。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 w:firstLineChars="0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2.依申请公开情况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 w:firstLine="420" w:firstLineChars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2022年1月1日至2022年12月31日本中心依申请公开信息0条，与上一年度相同。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right="0" w:firstLine="420" w:firstLineChars="0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3.政府信息管理情况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 w:firstLineChars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完善政务公开组织领导。本中心及时成立政务公开领导小组，由县住房保障事务服务中心党总支书记、副主任张戈同志担任组长，中心科室负责人任成员。要求小组成员科室根据各自职责，加强协调、相互配合，做好本中心的政务公开工作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55" w:lineRule="atLeast"/>
        <w:ind w:left="0" w:right="0" w:firstLine="420" w:firstLineChars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二是实行政务信息分类上报。县住房保障事务服务中心着重公开住房保障等工作情况。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420" w:firstLineChars="0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4.平台建设情况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420" w:firstLineChars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本中心使用梁山县政府官网进行信息公开。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420" w:firstLineChars="0"/>
        <w:rPr>
          <w:rFonts w:hint="eastAsia" w:ascii="sans-serif" w:hAnsi="sans-serif" w:eastAsia="仿宋" w:cs="sans-serif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5.监督保障情况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5" w:lineRule="atLeast"/>
        <w:ind w:left="0" w:right="0" w:firstLine="420" w:firstLineChars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本中心全面落实《中华人民共和国政府信息公开条例》要求，进一步强化政府信息公开工作，加大主动公开力度，规范依申请公开工作，扎实推进基层政务公开标准化规范化工作。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Calibri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60" w:beforeAutospacing="0" w:after="60" w:afterAutospacing="0" w:line="600" w:lineRule="atLeast"/>
        <w:ind w:right="0" w:rightChars="0" w:firstLine="420" w:firstLineChars="0"/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补正后申请内容仍</w:t>
            </w:r>
            <w:r>
              <w:rPr>
                <w:rFonts w:hint="eastAsia" w:ascii="仿宋_GB2312" w:hAnsi="黑体" w:eastAsia="仿宋_GB2312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 w:val="21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sz w:val="21"/>
                <w:szCs w:val="22"/>
              </w:rPr>
            </w:pPr>
            <w:r>
              <w:rPr>
                <w:rFonts w:hint="eastAsia" w:ascii="仿宋_GB2312" w:hAnsi="楷体" w:eastAsia="仿宋_GB2312"/>
                <w:sz w:val="21"/>
                <w:szCs w:val="2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楷体" w:eastAsia="仿宋_GB2312"/>
                <w:sz w:val="21"/>
                <w:szCs w:val="2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楷体" w:eastAsia="仿宋_GB2312"/>
                <w:sz w:val="21"/>
                <w:szCs w:val="2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auto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5" w:lineRule="atLeast"/>
        <w:ind w:right="0" w:firstLine="420"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3"/>
        <w:tblW w:w="88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566"/>
        <w:gridCol w:w="566"/>
        <w:gridCol w:w="567"/>
        <w:gridCol w:w="625"/>
        <w:gridCol w:w="541"/>
        <w:gridCol w:w="596"/>
        <w:gridCol w:w="596"/>
        <w:gridCol w:w="596"/>
        <w:gridCol w:w="596"/>
        <w:gridCol w:w="596"/>
        <w:gridCol w:w="596"/>
        <w:gridCol w:w="596"/>
        <w:gridCol w:w="597"/>
        <w:gridCol w:w="6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43" w:leftChars="-21" w:right="-132" w:rightChars="-63" w:hanging="1" w:firstLineChars="0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1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8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61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b w:val="0"/>
                <w:bCs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5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 w:firstLineChars="0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b w:val="0"/>
                <w:bCs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widowControl/>
              <w:spacing w:after="180"/>
              <w:jc w:val="center"/>
              <w:rPr>
                <w:b w:val="0"/>
                <w:bCs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420" w:firstLine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1.存在的主要问题。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一是政务公开工作人员调整频繁，业务水平不一；二是科室对政务公开工作开展缺乏及时性。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20" w:firstLineChars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2.改进情况。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一是采取座谈了解具体解剖依申请公开工作存在的问题；二是梳理汇总上级最新政务公开规范，便于科室及政务公开人员学习。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1.依据《政府信息公开信息处理费管理办法》收取信息处理费的情况。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我中心2022年未收取相关费用。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2.落实上级年度政务公开工作要点情况。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主动公开财政预决算、法规文件、公共资源配置、意见征集和结果反馈、政策解读、公告公示等栏目。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3.人大代表建议和政协提案办理结果公开情况。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4.年度政务公开工作创新情况。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5.其他要报告的事项。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 w:firstLineChars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无。</w:t>
      </w:r>
      <w:bookmarkStart w:id="9" w:name="_GoBack"/>
      <w:bookmarkEnd w:id="9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/>
        <w:textAlignment w:val="auto"/>
        <w:rPr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Dg5Njc1M2EwOGQwNjE5NDRlMWU3YWQ1MmE4MzgifQ=="/>
  </w:docVars>
  <w:rsids>
    <w:rsidRoot w:val="420B0585"/>
    <w:rsid w:val="08CA47FF"/>
    <w:rsid w:val="09BF4273"/>
    <w:rsid w:val="0BDE2A9B"/>
    <w:rsid w:val="112847B9"/>
    <w:rsid w:val="15D15695"/>
    <w:rsid w:val="20326BC4"/>
    <w:rsid w:val="2B2F77BD"/>
    <w:rsid w:val="3B443E1A"/>
    <w:rsid w:val="3E78202C"/>
    <w:rsid w:val="420B0585"/>
    <w:rsid w:val="44753296"/>
    <w:rsid w:val="54D2203E"/>
    <w:rsid w:val="5FBD1DB5"/>
    <w:rsid w:val="61D2007C"/>
    <w:rsid w:val="699E4F9D"/>
    <w:rsid w:val="6B7E5E0A"/>
    <w:rsid w:val="6F1C062E"/>
    <w:rsid w:val="70617356"/>
    <w:rsid w:val="706A1D39"/>
    <w:rsid w:val="76E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1967</Words>
  <Characters>2069</Characters>
  <Lines>0</Lines>
  <Paragraphs>0</Paragraphs>
  <TotalTime>15</TotalTime>
  <ScaleCrop>false</ScaleCrop>
  <LinksUpToDate>false</LinksUpToDate>
  <CharactersWithSpaces>2078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2023-01-31T08:03:00Z</dcterms:created>
  <dc:creator>Idan</dc:creator>
  <cp:lastModifiedBy>Idan</cp:lastModifiedBy>
  <dcterms:modified xsi:type="dcterms:W3CDTF">2023-04-12T04:22:53Z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5300A2FE86B94480883098939FC76BC2</vt:lpwstr>
  </property>
</Properties>
</file>