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县政府</w:t>
      </w:r>
      <w:r>
        <w:rPr>
          <w:rFonts w:hint="eastAsia" w:ascii="Times New Roman" w:hAnsi="Times New Roman" w:eastAsia="方正小标宋简体" w:cs="Times New Roman"/>
          <w:b/>
          <w:bCs/>
          <w:sz w:val="44"/>
          <w:szCs w:val="44"/>
          <w:lang w:val="en-US" w:eastAsia="zh-CN"/>
        </w:rPr>
        <w:t>第22次</w:t>
      </w:r>
      <w:r>
        <w:rPr>
          <w:rFonts w:hint="default" w:ascii="Times New Roman" w:hAnsi="Times New Roman" w:eastAsia="方正小标宋简体" w:cs="Times New Roman"/>
          <w:b/>
          <w:bCs/>
          <w:sz w:val="44"/>
          <w:szCs w:val="44"/>
        </w:rPr>
        <w:t>常务会议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000000"/>
          <w:sz w:val="32"/>
          <w:szCs w:val="32"/>
          <w:u w:val="none"/>
          <w:lang w:val="en-US" w:eastAsia="zh-CN"/>
        </w:rPr>
      </w:pPr>
      <w:r>
        <w:rPr>
          <w:rFonts w:hint="default" w:ascii="Times New Roman" w:hAnsi="Times New Roman" w:eastAsia="方正仿宋简体" w:cs="Times New Roman"/>
          <w:b/>
          <w:bCs/>
          <w:color w:val="000000"/>
          <w:sz w:val="32"/>
          <w:szCs w:val="32"/>
        </w:rPr>
        <w:t>202</w:t>
      </w:r>
      <w:r>
        <w:rPr>
          <w:rFonts w:hint="default" w:ascii="Times New Roman" w:hAnsi="Times New Roman" w:eastAsia="方正仿宋简体" w:cs="Times New Roman"/>
          <w:b/>
          <w:bCs/>
          <w:color w:val="000000"/>
          <w:sz w:val="32"/>
          <w:szCs w:val="32"/>
          <w:lang w:val="en-US" w:eastAsia="zh-CN"/>
        </w:rPr>
        <w:t>2</w:t>
      </w:r>
      <w:r>
        <w:rPr>
          <w:rFonts w:hint="default" w:ascii="Times New Roman" w:hAnsi="Times New Roman" w:eastAsia="方正仿宋简体" w:cs="Times New Roman"/>
          <w:b/>
          <w:bCs/>
          <w:color w:val="000000"/>
          <w:sz w:val="32"/>
          <w:szCs w:val="32"/>
        </w:rPr>
        <w:t>年</w:t>
      </w:r>
      <w:r>
        <w:rPr>
          <w:rFonts w:hint="eastAsia" w:ascii="Times New Roman" w:hAnsi="Times New Roman" w:eastAsia="方正仿宋简体" w:cs="Times New Roman"/>
          <w:b/>
          <w:bCs/>
          <w:color w:val="000000"/>
          <w:sz w:val="32"/>
          <w:szCs w:val="32"/>
          <w:lang w:val="en-US" w:eastAsia="zh-CN"/>
        </w:rPr>
        <w:t>9</w:t>
      </w:r>
      <w:r>
        <w:rPr>
          <w:rFonts w:hint="default" w:ascii="Times New Roman" w:hAnsi="Times New Roman" w:eastAsia="方正仿宋简体" w:cs="Times New Roman"/>
          <w:b/>
          <w:bCs/>
          <w:color w:val="000000"/>
          <w:sz w:val="32"/>
          <w:szCs w:val="32"/>
        </w:rPr>
        <w:t>月</w:t>
      </w:r>
      <w:r>
        <w:rPr>
          <w:rFonts w:hint="eastAsia" w:ascii="Times New Roman" w:hAnsi="Times New Roman" w:eastAsia="方正仿宋简体" w:cs="Times New Roman"/>
          <w:b/>
          <w:bCs/>
          <w:color w:val="000000"/>
          <w:sz w:val="32"/>
          <w:szCs w:val="32"/>
          <w:lang w:val="en-US" w:eastAsia="zh-CN"/>
        </w:rPr>
        <w:t>30</w:t>
      </w:r>
      <w:r>
        <w:rPr>
          <w:rFonts w:hint="default" w:ascii="Times New Roman" w:hAnsi="Times New Roman" w:eastAsia="方正仿宋简体" w:cs="Times New Roman"/>
          <w:b/>
          <w:bCs/>
          <w:color w:val="000000"/>
          <w:sz w:val="32"/>
          <w:szCs w:val="32"/>
        </w:rPr>
        <w:t>日，县委副书记、县长</w:t>
      </w:r>
      <w:r>
        <w:rPr>
          <w:rFonts w:hint="default" w:ascii="Times New Roman" w:hAnsi="Times New Roman" w:eastAsia="方正仿宋简体" w:cs="Times New Roman"/>
          <w:b/>
          <w:bCs/>
          <w:color w:val="000000"/>
          <w:sz w:val="32"/>
          <w:szCs w:val="32"/>
          <w:lang w:eastAsia="zh-CN"/>
        </w:rPr>
        <w:t>刘刚</w:t>
      </w:r>
      <w:r>
        <w:rPr>
          <w:rFonts w:hint="default" w:ascii="Times New Roman" w:hAnsi="Times New Roman" w:eastAsia="方正仿宋简体" w:cs="Times New Roman"/>
          <w:b/>
          <w:bCs/>
          <w:color w:val="000000"/>
          <w:sz w:val="32"/>
          <w:szCs w:val="32"/>
        </w:rPr>
        <w:t>在新城办公区</w:t>
      </w:r>
      <w:r>
        <w:rPr>
          <w:rFonts w:hint="default" w:ascii="Times New Roman" w:hAnsi="Times New Roman" w:eastAsia="方正仿宋简体" w:cs="Times New Roman"/>
          <w:b/>
          <w:bCs/>
          <w:color w:val="000000"/>
          <w:sz w:val="32"/>
          <w:szCs w:val="32"/>
          <w:highlight w:val="none"/>
          <w:lang w:val="en-US" w:eastAsia="zh-CN"/>
        </w:rPr>
        <w:t>40</w:t>
      </w:r>
      <w:r>
        <w:rPr>
          <w:rFonts w:hint="eastAsia" w:ascii="Times New Roman" w:hAnsi="Times New Roman" w:eastAsia="方正仿宋简体" w:cs="Times New Roman"/>
          <w:b/>
          <w:bCs/>
          <w:color w:val="000000"/>
          <w:sz w:val="32"/>
          <w:szCs w:val="32"/>
          <w:highlight w:val="none"/>
          <w:lang w:val="en-US" w:eastAsia="zh-CN"/>
        </w:rPr>
        <w:t>12</w:t>
      </w:r>
      <w:r>
        <w:rPr>
          <w:rFonts w:hint="default" w:ascii="Times New Roman" w:hAnsi="Times New Roman" w:eastAsia="方正仿宋简体" w:cs="Times New Roman"/>
          <w:b/>
          <w:bCs/>
          <w:color w:val="000000"/>
          <w:sz w:val="32"/>
          <w:szCs w:val="32"/>
        </w:rPr>
        <w:t>会议室主持召开</w:t>
      </w:r>
      <w:r>
        <w:rPr>
          <w:rFonts w:hint="default" w:ascii="Times New Roman" w:hAnsi="Times New Roman" w:eastAsia="方正仿宋简体" w:cs="Times New Roman"/>
          <w:b/>
          <w:bCs/>
          <w:color w:val="000000"/>
          <w:sz w:val="32"/>
          <w:szCs w:val="32"/>
          <w:lang w:eastAsia="zh-CN"/>
        </w:rPr>
        <w:t>县政府第</w:t>
      </w:r>
      <w:r>
        <w:rPr>
          <w:rFonts w:hint="eastAsia" w:ascii="Times New Roman" w:hAnsi="Times New Roman" w:eastAsia="方正仿宋简体" w:cs="Times New Roman"/>
          <w:b/>
          <w:bCs/>
          <w:color w:val="000000"/>
          <w:sz w:val="32"/>
          <w:szCs w:val="32"/>
          <w:lang w:val="en-US" w:eastAsia="zh-CN"/>
        </w:rPr>
        <w:t>22</w:t>
      </w:r>
      <w:r>
        <w:rPr>
          <w:rFonts w:hint="default" w:ascii="Times New Roman" w:hAnsi="Times New Roman" w:eastAsia="方正仿宋简体" w:cs="Times New Roman"/>
          <w:b/>
          <w:bCs/>
          <w:color w:val="000000"/>
          <w:sz w:val="32"/>
          <w:szCs w:val="32"/>
          <w:lang w:eastAsia="zh-CN"/>
        </w:rPr>
        <w:t>次常务会议</w:t>
      </w:r>
      <w:r>
        <w:rPr>
          <w:rFonts w:hint="default" w:ascii="Times New Roman" w:hAnsi="Times New Roman" w:eastAsia="方正仿宋简体" w:cs="Times New Roman"/>
          <w:b/>
          <w:bCs/>
          <w:color w:val="000000"/>
          <w:sz w:val="32"/>
          <w:szCs w:val="32"/>
        </w:rPr>
        <w:t>。会议</w:t>
      </w:r>
      <w:r>
        <w:rPr>
          <w:rFonts w:hint="default" w:ascii="Times New Roman" w:hAnsi="Times New Roman" w:eastAsia="方正仿宋简体" w:cs="Times New Roman"/>
          <w:b/>
          <w:bCs/>
          <w:color w:val="000000"/>
          <w:sz w:val="32"/>
          <w:szCs w:val="32"/>
          <w:lang w:val="en-US" w:eastAsia="zh-CN"/>
        </w:rPr>
        <w:t>传达学习</w:t>
      </w:r>
      <w:r>
        <w:rPr>
          <w:rFonts w:hint="eastAsia" w:ascii="Times New Roman" w:hAnsi="Times New Roman" w:eastAsia="方正仿宋简体" w:cs="Times New Roman"/>
          <w:b/>
          <w:bCs/>
          <w:color w:val="000000"/>
          <w:sz w:val="32"/>
          <w:szCs w:val="32"/>
          <w:lang w:val="en-US" w:eastAsia="zh-CN"/>
        </w:rPr>
        <w:t>了习近平总书记在参观“奋进新时代”主题成就展时的重要讲话精神、习近平总书记为《复兴文库》所作序言的主要精神，研究省市房产交易税返还政策贯彻落实情况等</w:t>
      </w:r>
      <w:r>
        <w:rPr>
          <w:rFonts w:hint="default" w:ascii="Times New Roman" w:hAnsi="Times New Roman" w:eastAsia="方正仿宋简体" w:cs="Times New Roman"/>
          <w:b/>
          <w:bCs/>
          <w:color w:val="000000"/>
          <w:sz w:val="32"/>
          <w:szCs w:val="32"/>
          <w:lang w:eastAsia="zh-CN"/>
        </w:rPr>
        <w:t>事宜</w:t>
      </w:r>
      <w:r>
        <w:rPr>
          <w:rFonts w:hint="eastAsia" w:ascii="Times New Roman" w:hAnsi="Times New Roman" w:eastAsia="方正仿宋简体" w:cs="Times New Roman"/>
          <w:b/>
          <w:bCs/>
          <w:color w:val="000000"/>
          <w:sz w:val="32"/>
          <w:szCs w:val="32"/>
          <w:lang w:eastAsia="zh-CN"/>
        </w:rPr>
        <w:t>。</w:t>
      </w:r>
      <w:r>
        <w:rPr>
          <w:rFonts w:hint="eastAsia" w:ascii="Times New Roman" w:hAnsi="Times New Roman" w:eastAsia="方正仿宋简体" w:cs="Times New Roman"/>
          <w:b/>
          <w:bCs/>
          <w:color w:val="000000"/>
          <w:sz w:val="32"/>
          <w:szCs w:val="32"/>
          <w:u w:val="none"/>
          <w:lang w:val="en-US" w:eastAsia="zh-CN"/>
        </w:rPr>
        <w:t>县委常委、常务副县长张建芬，县委常委、副县长郭庆国，副县长牛梅、韩光辉，挂职副县长陈秀生，县政府党组成员、办公室主任王卫忠出席会议。</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75" w:firstLineChars="200"/>
        <w:textAlignment w:val="baseline"/>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i w:val="0"/>
          <w:caps w:val="0"/>
          <w:color w:val="auto"/>
          <w:spacing w:val="8"/>
          <w:kern w:val="2"/>
          <w:sz w:val="32"/>
          <w:szCs w:val="32"/>
          <w:shd w:val="clear" w:color="auto" w:fill="FFFFFF"/>
          <w:lang w:val="en-US" w:eastAsia="zh-CN" w:bidi="ar-SA"/>
        </w:rPr>
        <w:t>会议强调：</w:t>
      </w:r>
      <w:r>
        <w:rPr>
          <w:rFonts w:hint="eastAsia" w:ascii="Times New Roman" w:hAnsi="Times New Roman" w:eastAsia="方正仿宋简体" w:cs="Times New Roman"/>
          <w:b/>
          <w:bCs/>
          <w:i w:val="0"/>
          <w:caps w:val="0"/>
          <w:color w:val="auto"/>
          <w:spacing w:val="8"/>
          <w:kern w:val="2"/>
          <w:sz w:val="32"/>
          <w:szCs w:val="32"/>
          <w:shd w:val="clear" w:color="auto" w:fill="FFFFFF"/>
          <w:lang w:val="en-US" w:eastAsia="zh-CN" w:bidi="ar-SA"/>
        </w:rPr>
        <w:t>党的十八大以来，以习近平同志为核心的党中央团结带领全党全国各族人民，推动党和国家事业取得历史性成就、发生历史性变革，为实现中华民族伟大复兴提供了更为完善的制度保证、更为坚实的物质基础、更为主动的精神力量。全县各级各部门要认真学习领会习近平总书记重要讲话精神，深刻领悟“两个确立”的决定性意义、坚决做到“两个维护”，始终在思想上政治上行动上同以习近平同志为核心的党中央保持高度一致。</w:t>
      </w:r>
      <w:r>
        <w:rPr>
          <w:rFonts w:hint="eastAsia" w:eastAsia="方正仿宋简体" w:cs="Times New Roman"/>
          <w:b/>
          <w:bCs/>
          <w:i w:val="0"/>
          <w:caps w:val="0"/>
          <w:color w:val="auto"/>
          <w:spacing w:val="8"/>
          <w:kern w:val="2"/>
          <w:sz w:val="32"/>
          <w:szCs w:val="32"/>
          <w:shd w:val="clear" w:color="auto" w:fill="FFFFFF"/>
          <w:lang w:val="en-US" w:eastAsia="zh-CN" w:bidi="ar-SA"/>
        </w:rPr>
        <w:t>要</w:t>
      </w:r>
      <w:r>
        <w:rPr>
          <w:rFonts w:hint="eastAsia" w:ascii="Times New Roman" w:hAnsi="Times New Roman" w:eastAsia="方正仿宋简体" w:cs="Times New Roman"/>
          <w:b/>
          <w:bCs/>
          <w:i w:val="0"/>
          <w:caps w:val="0"/>
          <w:color w:val="auto"/>
          <w:spacing w:val="8"/>
          <w:kern w:val="2"/>
          <w:sz w:val="32"/>
          <w:szCs w:val="32"/>
          <w:shd w:val="clear" w:color="auto" w:fill="FFFFFF"/>
          <w:lang w:val="en-US" w:eastAsia="zh-CN" w:bidi="ar-SA"/>
        </w:rPr>
        <w:t>围绕迎接、宣传、贯彻党的二十大这条主线，广泛宣传</w:t>
      </w:r>
      <w:r>
        <w:rPr>
          <w:rFonts w:hint="eastAsia" w:eastAsia="方正仿宋简体" w:cs="Times New Roman"/>
          <w:b/>
          <w:bCs/>
          <w:i w:val="0"/>
          <w:caps w:val="0"/>
          <w:color w:val="auto"/>
          <w:spacing w:val="8"/>
          <w:kern w:val="2"/>
          <w:sz w:val="32"/>
          <w:szCs w:val="32"/>
          <w:shd w:val="clear" w:color="auto" w:fill="FFFFFF"/>
          <w:lang w:val="en-US" w:eastAsia="zh-CN" w:bidi="ar-SA"/>
        </w:rPr>
        <w:t>梁山</w:t>
      </w:r>
      <w:r>
        <w:rPr>
          <w:rFonts w:hint="eastAsia" w:ascii="Times New Roman" w:hAnsi="Times New Roman" w:eastAsia="方正仿宋简体" w:cs="Times New Roman"/>
          <w:b/>
          <w:bCs/>
          <w:i w:val="0"/>
          <w:caps w:val="0"/>
          <w:color w:val="auto"/>
          <w:spacing w:val="8"/>
          <w:kern w:val="2"/>
          <w:sz w:val="32"/>
          <w:szCs w:val="32"/>
          <w:shd w:val="clear" w:color="auto" w:fill="FFFFFF"/>
          <w:lang w:val="en-US" w:eastAsia="zh-CN" w:bidi="ar-SA"/>
        </w:rPr>
        <w:t>10年来的战略性举措、变革性实践、突破性进展、标志性成果，激励群众奋进新征程、建功新时代，</w:t>
      </w:r>
      <w:r>
        <w:rPr>
          <w:rFonts w:hint="eastAsia" w:eastAsia="方正仿宋简体" w:cs="Times New Roman"/>
          <w:b/>
          <w:bCs/>
          <w:i w:val="0"/>
          <w:caps w:val="0"/>
          <w:color w:val="auto"/>
          <w:spacing w:val="8"/>
          <w:kern w:val="2"/>
          <w:sz w:val="32"/>
          <w:szCs w:val="32"/>
          <w:shd w:val="clear" w:color="auto" w:fill="FFFFFF"/>
          <w:lang w:val="en-US" w:eastAsia="zh-CN" w:bidi="ar-SA"/>
        </w:rPr>
        <w:t>共建美丽梁山。</w:t>
      </w:r>
      <w:r>
        <w:rPr>
          <w:rFonts w:hint="eastAsia" w:ascii="Times New Roman" w:hAnsi="Times New Roman" w:eastAsia="方正仿宋简体" w:cs="Times New Roman"/>
          <w:b/>
          <w:bCs/>
          <w:i w:val="0"/>
          <w:caps w:val="0"/>
          <w:color w:val="auto"/>
          <w:spacing w:val="8"/>
          <w:kern w:val="2"/>
          <w:sz w:val="32"/>
          <w:szCs w:val="32"/>
          <w:shd w:val="clear" w:color="auto" w:fill="FFFFFF"/>
          <w:lang w:val="en-US" w:eastAsia="zh-CN" w:bidi="ar-SA"/>
        </w:rPr>
        <w:t>要全面落实党中央疫情要防住、经济要稳住、发展要安全重要要求，有效防范化解各领域风险隐患，营造安全稳定政治社会环境，以实际行动迎接党的二十大胜利召开。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75" w:firstLineChars="200"/>
        <w:textAlignment w:val="auto"/>
        <w:rPr>
          <w:rFonts w:hint="default" w:ascii="Times New Roman" w:hAnsi="Times New Roman" w:eastAsia="方正仿宋简体" w:cs="Times New Roman"/>
          <w:b/>
          <w:bCs/>
          <w:i w:val="0"/>
          <w:caps w:val="0"/>
          <w:color w:val="auto"/>
          <w:spacing w:val="8"/>
          <w:kern w:val="2"/>
          <w:sz w:val="32"/>
          <w:szCs w:val="32"/>
          <w:shd w:val="clear" w:color="auto" w:fill="FFFFFF"/>
          <w:lang w:val="en-US" w:eastAsia="zh-CN" w:bidi="ar-SA"/>
        </w:rPr>
      </w:pPr>
      <w:r>
        <w:rPr>
          <w:rFonts w:hint="default" w:ascii="Times New Roman" w:hAnsi="Times New Roman" w:eastAsia="方正仿宋简体" w:cs="Times New Roman"/>
          <w:b/>
          <w:bCs/>
          <w:i w:val="0"/>
          <w:caps w:val="0"/>
          <w:color w:val="auto"/>
          <w:spacing w:val="8"/>
          <w:kern w:val="2"/>
          <w:sz w:val="32"/>
          <w:szCs w:val="32"/>
          <w:shd w:val="clear" w:color="auto" w:fill="FFFFFF"/>
          <w:lang w:val="en-US" w:eastAsia="zh-CN" w:bidi="ar-SA"/>
        </w:rPr>
        <w:t>习近平总书记为《复兴文库》所作的序言，对学好党史、中国近代史、中国历史提出了新要求，为我们做好下步工作提供了重要遵循，</w:t>
      </w:r>
      <w:r>
        <w:rPr>
          <w:rFonts w:hint="eastAsia" w:eastAsia="方正仿宋简体" w:cs="Times New Roman"/>
          <w:b/>
          <w:bCs/>
          <w:i w:val="0"/>
          <w:caps w:val="0"/>
          <w:color w:val="auto"/>
          <w:spacing w:val="8"/>
          <w:kern w:val="2"/>
          <w:sz w:val="32"/>
          <w:szCs w:val="32"/>
          <w:shd w:val="clear" w:color="auto" w:fill="FFFFFF"/>
          <w:lang w:val="en-US" w:eastAsia="zh-CN" w:bidi="ar-SA"/>
        </w:rPr>
        <w:t>全县</w:t>
      </w:r>
      <w:r>
        <w:rPr>
          <w:rFonts w:hint="default" w:ascii="Times New Roman" w:hAnsi="Times New Roman" w:eastAsia="方正仿宋简体" w:cs="Times New Roman"/>
          <w:b/>
          <w:bCs/>
          <w:i w:val="0"/>
          <w:caps w:val="0"/>
          <w:color w:val="auto"/>
          <w:spacing w:val="8"/>
          <w:kern w:val="2"/>
          <w:sz w:val="32"/>
          <w:szCs w:val="32"/>
          <w:shd w:val="clear" w:color="auto" w:fill="FFFFFF"/>
          <w:lang w:val="en-US" w:eastAsia="zh-CN" w:bidi="ar-SA"/>
        </w:rPr>
        <w:t>各级各部门要深入学习领会，结合实际，认真抓好贯彻落实。要抓好党史学习教育常态化长效化，通过学好用好《复兴文库》，进一步做到学史明理、学史增信、学史崇德、学史力行。要</w:t>
      </w:r>
      <w:r>
        <w:rPr>
          <w:rFonts w:hint="eastAsia" w:eastAsia="方正仿宋简体" w:cs="Times New Roman"/>
          <w:b/>
          <w:bCs/>
          <w:i w:val="0"/>
          <w:caps w:val="0"/>
          <w:color w:val="auto"/>
          <w:spacing w:val="8"/>
          <w:kern w:val="2"/>
          <w:sz w:val="32"/>
          <w:szCs w:val="32"/>
          <w:shd w:val="clear" w:color="auto" w:fill="FFFFFF"/>
          <w:lang w:val="en-US" w:eastAsia="zh-CN" w:bidi="ar-SA"/>
        </w:rPr>
        <w:t>抓实文化“两创”，</w:t>
      </w:r>
      <w:r>
        <w:rPr>
          <w:rFonts w:hint="default" w:ascii="Times New Roman" w:hAnsi="Times New Roman" w:eastAsia="方正仿宋简体" w:cs="Times New Roman"/>
          <w:b/>
          <w:bCs/>
          <w:color w:val="000000"/>
          <w:sz w:val="32"/>
          <w:szCs w:val="32"/>
          <w:u w:val="none"/>
          <w:shd w:val="clear" w:color="auto" w:fill="FFFFFF"/>
        </w:rPr>
        <w:t>开展多层次、高密度、全覆盖的文化旅游宣传，力争在全国、全球全面打响“水浒故里·忠义梁山”品牌。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75" w:firstLineChars="200"/>
        <w:textAlignment w:val="auto"/>
        <w:rPr>
          <w:rFonts w:hint="default" w:ascii="Times New Roman" w:hAnsi="Times New Roman" w:eastAsia="方正仿宋简体" w:cs="Times New Roman"/>
          <w:b/>
          <w:bCs/>
          <w:i w:val="0"/>
          <w:caps w:val="0"/>
          <w:color w:val="auto"/>
          <w:spacing w:val="8"/>
          <w:kern w:val="2"/>
          <w:sz w:val="32"/>
          <w:szCs w:val="32"/>
          <w:shd w:val="clear" w:color="auto" w:fill="FFFFFF"/>
          <w:lang w:val="en-US" w:eastAsia="zh-CN" w:bidi="ar-SA"/>
        </w:rPr>
      </w:pPr>
      <w:r>
        <w:rPr>
          <w:rFonts w:hint="default" w:ascii="Times New Roman" w:hAnsi="Times New Roman" w:eastAsia="方正仿宋简体" w:cs="Times New Roman"/>
          <w:b/>
          <w:bCs/>
          <w:i w:val="0"/>
          <w:caps w:val="0"/>
          <w:color w:val="auto"/>
          <w:spacing w:val="8"/>
          <w:kern w:val="2"/>
          <w:sz w:val="32"/>
          <w:szCs w:val="32"/>
          <w:shd w:val="clear" w:color="auto" w:fill="FFFFFF"/>
          <w:lang w:val="en-US" w:eastAsia="zh-CN" w:bidi="ar-SA"/>
        </w:rPr>
        <w:t>会议指出：今年以来，国家出台了一系列稳定房地产市场的政策，省市也配套出台了相关政策以促进房地产市场平稳健康发展。根据省市有关要求，我县结合实际，自今年7月份以来，按照购房缴纳契税补贴15%进行落实，取得了较好的成效。</w:t>
      </w:r>
      <w:r>
        <w:rPr>
          <w:rFonts w:hint="eastAsia" w:ascii="Times New Roman" w:hAnsi="Times New Roman" w:eastAsia="方正仿宋简体" w:cs="Times New Roman"/>
          <w:b/>
          <w:bCs/>
          <w:i w:val="0"/>
          <w:caps w:val="0"/>
          <w:color w:val="auto"/>
          <w:spacing w:val="8"/>
          <w:kern w:val="2"/>
          <w:sz w:val="32"/>
          <w:szCs w:val="32"/>
          <w:shd w:val="clear" w:color="auto" w:fill="FFFFFF"/>
          <w:lang w:val="en-US" w:eastAsia="zh-CN" w:bidi="ar-SA"/>
        </w:rPr>
        <w:t>要加大政策宣传力度，继续实施好</w:t>
      </w:r>
      <w:r>
        <w:rPr>
          <w:rFonts w:hint="eastAsia" w:ascii="Times New Roman" w:hAnsi="Times New Roman" w:eastAsia="方正仿宋简体" w:cs="Times New Roman"/>
          <w:b/>
          <w:bCs/>
          <w:i w:val="0"/>
          <w:caps w:val="0"/>
          <w:color w:val="auto"/>
          <w:spacing w:val="8"/>
          <w:sz w:val="32"/>
          <w:szCs w:val="32"/>
          <w:shd w:val="clear" w:color="auto" w:fill="FFFFFF"/>
          <w:lang w:val="en-US" w:eastAsia="zh-CN"/>
        </w:rPr>
        <w:t>房产交易税返还政策。要</w:t>
      </w:r>
      <w:r>
        <w:rPr>
          <w:rFonts w:hint="eastAsia" w:ascii="Times New Roman" w:hAnsi="Times New Roman" w:eastAsia="方正仿宋简体" w:cs="Times New Roman"/>
          <w:b/>
          <w:bCs/>
          <w:i w:val="0"/>
          <w:caps w:val="0"/>
          <w:color w:val="auto"/>
          <w:spacing w:val="8"/>
          <w:kern w:val="2"/>
          <w:sz w:val="32"/>
          <w:szCs w:val="32"/>
          <w:shd w:val="clear" w:color="auto" w:fill="FFFFFF"/>
          <w:lang w:val="en-US" w:eastAsia="zh-CN" w:bidi="ar-SA"/>
        </w:rPr>
        <w:t>积极落地落实财政部、税务总局《关于支持居民换购住房有关个人所得税政策的公告》，配套出台相应契税奖补政策。</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jc w:val="both"/>
        <w:textAlignment w:val="auto"/>
        <w:rPr>
          <w:rFonts w:hint="default" w:ascii="Times New Roman" w:hAnsi="Times New Roman" w:eastAsia="方正仿宋简体" w:cs="Times New Roman"/>
          <w:b/>
          <w:bCs/>
          <w:i w:val="0"/>
          <w:caps w:val="0"/>
          <w:color w:val="auto"/>
          <w:spacing w:val="8"/>
          <w:kern w:val="2"/>
          <w:sz w:val="32"/>
          <w:szCs w:val="32"/>
          <w:shd w:val="clear" w:color="auto" w:fill="FFFFFF"/>
          <w:lang w:val="en-US" w:eastAsia="zh-CN" w:bidi="ar-SA"/>
        </w:rPr>
      </w:pPr>
      <w:r>
        <w:rPr>
          <w:rFonts w:hint="default" w:ascii="Times New Roman" w:hAnsi="Times New Roman" w:eastAsia="方正仿宋简体" w:cs="Times New Roman"/>
          <w:b/>
          <w:bCs/>
          <w:i w:val="0"/>
          <w:caps w:val="0"/>
          <w:color w:val="auto"/>
          <w:spacing w:val="8"/>
          <w:kern w:val="2"/>
          <w:sz w:val="32"/>
          <w:szCs w:val="32"/>
          <w:shd w:val="clear" w:color="auto" w:fill="FFFFFF"/>
          <w:lang w:val="en-US" w:eastAsia="zh-CN" w:bidi="ar-SA"/>
        </w:rPr>
        <w:t>会议还研究了其他事项。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黑体" w:cs="Times New Roman"/>
          <w:b/>
          <w:bCs/>
          <w:color w:val="auto"/>
          <w:sz w:val="32"/>
          <w:szCs w:val="32"/>
          <w:lang w:eastAsia="zh-CN"/>
        </w:rPr>
        <w:t>列</w:t>
      </w:r>
      <w:r>
        <w:rPr>
          <w:rFonts w:hint="default" w:ascii="Times New Roman" w:hAnsi="Times New Roman" w:eastAsia="黑体" w:cs="Times New Roman"/>
          <w:b/>
          <w:bCs/>
          <w:color w:val="auto"/>
          <w:sz w:val="32"/>
          <w:szCs w:val="32"/>
          <w:lang w:val="en-US" w:eastAsia="zh-CN"/>
        </w:rPr>
        <w:t xml:space="preserve">  </w:t>
      </w:r>
      <w:r>
        <w:rPr>
          <w:rFonts w:hint="default" w:ascii="Times New Roman" w:hAnsi="Times New Roman" w:eastAsia="黑体" w:cs="Times New Roman"/>
          <w:b/>
          <w:bCs/>
          <w:color w:val="auto"/>
          <w:sz w:val="32"/>
          <w:szCs w:val="32"/>
          <w:lang w:eastAsia="zh-CN"/>
        </w:rPr>
        <w:t>席：</w:t>
      </w:r>
      <w:r>
        <w:rPr>
          <w:rFonts w:hint="default" w:ascii="Times New Roman" w:hAnsi="Times New Roman" w:eastAsia="方正仿宋简体" w:cs="Times New Roman"/>
          <w:b/>
          <w:bCs/>
          <w:color w:val="auto"/>
          <w:sz w:val="32"/>
          <w:szCs w:val="32"/>
          <w:lang w:eastAsia="zh-CN"/>
        </w:rPr>
        <w:t>任仲建</w:t>
      </w:r>
      <w:r>
        <w:rPr>
          <w:rFonts w:hint="default" w:ascii="Times New Roman" w:hAnsi="Times New Roman" w:eastAsia="方正仿宋简体" w:cs="Times New Roman"/>
          <w:b/>
          <w:bCs/>
          <w:color w:val="auto"/>
          <w:sz w:val="32"/>
          <w:szCs w:val="32"/>
          <w:lang w:val="en-US" w:eastAsia="zh-CN"/>
        </w:rPr>
        <w:t xml:space="preserve">  县司法局局长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8" w:firstLineChars="6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lang w:eastAsia="zh-CN"/>
        </w:rPr>
        <w:t>丁运国</w:t>
      </w:r>
      <w:r>
        <w:rPr>
          <w:rFonts w:hint="default"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lang w:eastAsia="zh-CN"/>
        </w:rPr>
        <w:t>县</w:t>
      </w:r>
      <w:r>
        <w:rPr>
          <w:rFonts w:hint="default" w:ascii="Times New Roman" w:hAnsi="Times New Roman" w:eastAsia="方正仿宋简体" w:cs="Times New Roman"/>
          <w:b/>
          <w:bCs/>
          <w:color w:val="auto"/>
          <w:sz w:val="32"/>
          <w:szCs w:val="32"/>
        </w:rPr>
        <w:t>财政局局长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8"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宋培忠  县审计局局长</w:t>
      </w:r>
    </w:p>
    <w:p>
      <w:pPr>
        <w:ind w:firstLine="1928" w:firstLineChars="600"/>
      </w:pPr>
      <w:r>
        <w:rPr>
          <w:rFonts w:hint="eastAsia" w:ascii="Times New Roman" w:hAnsi="Times New Roman" w:eastAsia="方正仿宋简体" w:cs="Times New Roman"/>
          <w:b/>
          <w:bCs/>
          <w:color w:val="auto"/>
          <w:sz w:val="32"/>
          <w:szCs w:val="32"/>
          <w:lang w:val="en-US" w:eastAsia="zh-CN"/>
        </w:rPr>
        <w:t>张  戈  县住房保障事务服务中心主任</w:t>
      </w:r>
      <w:bookmarkStart w:id="0" w:name="_GoBack"/>
      <w:bookmarkEnd w:id="0"/>
    </w:p>
    <w:sectPr>
      <w:pgSz w:w="11906" w:h="16838"/>
      <w:pgMar w:top="170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hNzc3MTk3MzFkOTU4OWUxNGRiNzVjNGE0OWM2YzkifQ=="/>
  </w:docVars>
  <w:rsids>
    <w:rsidRoot w:val="4F691908"/>
    <w:rsid w:val="4F691908"/>
    <w:rsid w:val="5B9B31BD"/>
    <w:rsid w:val="69194719"/>
    <w:rsid w:val="6F283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6"/>
    <w:next w:val="1"/>
    <w:qFormat/>
    <w:uiPriority w:val="0"/>
    <w:pPr>
      <w:spacing w:before="100" w:beforeAutospacing="1" w:after="100" w:afterAutospacing="1"/>
      <w:jc w:val="left"/>
      <w:outlineLvl w:val="0"/>
    </w:pPr>
    <w:rPr>
      <w:rFonts w:hint="eastAsia" w:ascii="宋体" w:hAnsi="宋体" w:eastAsia="宋体" w:cs="宋体"/>
      <w:kern w:val="44"/>
      <w:sz w:val="48"/>
      <w:szCs w:val="48"/>
      <w:lang w:val="en-US" w:eastAsia="zh-CN" w:bidi="ar"/>
    </w:rPr>
  </w:style>
  <w:style w:type="paragraph" w:styleId="7">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paragraph" w:customStyle="1" w:styleId="3">
    <w:name w:val="reader-word-layer reader-word-s46-2"/>
    <w:basedOn w:val="1"/>
    <w:next w:val="4"/>
    <w:qFormat/>
    <w:uiPriority w:val="0"/>
    <w:pPr>
      <w:widowControl/>
      <w:spacing w:before="280" w:after="280"/>
    </w:pPr>
    <w:rPr>
      <w:rFonts w:ascii="宋体" w:hAnsi="Calibri" w:eastAsia="宋体" w:cs="Calibri"/>
      <w:sz w:val="24"/>
      <w:szCs w:val="21"/>
    </w:rPr>
  </w:style>
  <w:style w:type="paragraph" w:customStyle="1" w:styleId="4">
    <w:name w:val="xl35"/>
    <w:basedOn w:val="1"/>
    <w:next w:val="1"/>
    <w:qFormat/>
    <w:uiPriority w:val="0"/>
    <w:pPr>
      <w:widowControl/>
      <w:shd w:val="clear" w:color="FFFFFF" w:fill="FFFFFF"/>
      <w:spacing w:before="280" w:after="280"/>
    </w:pPr>
    <w:rPr>
      <w:rFonts w:ascii="Arial Unicode MS" w:hAnsi="Calibri" w:eastAsia="Arial Unicode MS" w:cs="Calibri"/>
      <w:sz w:val="24"/>
      <w:szCs w:val="21"/>
    </w:rPr>
  </w:style>
  <w:style w:type="paragraph" w:styleId="6">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8">
    <w:name w:val="toc 1"/>
    <w:basedOn w:val="1"/>
    <w:next w:val="1"/>
    <w:qFormat/>
    <w:uiPriority w:val="0"/>
    <w:pPr>
      <w:snapToGrid w:val="0"/>
      <w:spacing w:line="640" w:lineRule="exact"/>
      <w:ind w:firstLine="705"/>
    </w:pPr>
    <w:rPr>
      <w:rFonts w:ascii="仿宋_GB2312" w:eastAsia="仿宋_GB2312"/>
      <w:color w:val="000000"/>
      <w:sz w:val="36"/>
      <w:szCs w:val="36"/>
    </w:rPr>
  </w:style>
  <w:style w:type="paragraph" w:customStyle="1" w:styleId="11">
    <w:name w:val="正文首行缩进 21"/>
    <w:basedOn w:val="12"/>
    <w:qFormat/>
    <w:uiPriority w:val="0"/>
    <w:pPr>
      <w:widowControl w:val="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customStyle="1" w:styleId="12">
    <w:name w:val="正文文本缩进1"/>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customStyle="1" w:styleId="13">
    <w:name w:val="BodyTextIndent2"/>
    <w:basedOn w:val="1"/>
    <w:qFormat/>
    <w:uiPriority w:val="0"/>
    <w:pPr>
      <w:spacing w:after="120" w:line="480" w:lineRule="auto"/>
      <w:ind w:left="420" w:leftChars="200"/>
      <w:jc w:val="both"/>
      <w:textAlignment w:val="baseline"/>
    </w:pPr>
    <w:rPr>
      <w:rFonts w:ascii="Times New Roman" w:hAnsi="Times New Roman" w:eastAsia="宋体"/>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1239</Words>
  <Characters>1248</Characters>
  <Lines>0</Lines>
  <Paragraphs>0</Paragraphs>
  <TotalTime>0</TotalTime>
  <ScaleCrop>false</ScaleCrop>
  <LinksUpToDate>false</LinksUpToDate>
  <CharactersWithSpaces>1298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2022-08-31T01:21:00Z</dcterms:created>
  <dc:creator>里加图</dc:creator>
  <cp:lastModifiedBy>里加图</cp:lastModifiedBy>
  <dcterms:modified xsi:type="dcterms:W3CDTF">2022-10-08T08:30:48Z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E661733984374DAA8F977C2F0AE019F4</vt:lpwstr>
  </property>
</Properties>
</file>