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outlineLvl w:val="1"/>
        <w:rPr>
          <w:rFonts w:ascii="微软雅黑" w:hAnsi="微软雅黑" w:eastAsia="微软雅黑" w:cs="Times New Roman"/>
          <w:color w:val="333333"/>
          <w:kern w:val="36"/>
          <w:sz w:val="42"/>
          <w:szCs w:val="42"/>
        </w:rPr>
      </w:pPr>
      <w:r>
        <w:rPr>
          <w:rFonts w:hint="eastAsia" w:ascii="微软雅黑" w:hAnsi="微软雅黑" w:eastAsia="微软雅黑" w:cs="微软雅黑"/>
          <w:color w:val="333333"/>
          <w:kern w:val="36"/>
          <w:sz w:val="42"/>
          <w:szCs w:val="42"/>
          <w:lang w:eastAsia="zh-CN"/>
        </w:rPr>
        <w:t>梁山县金融工作发展促进中心</w:t>
      </w:r>
      <w:r>
        <w:rPr>
          <w:rFonts w:hint="eastAsia" w:ascii="微软雅黑" w:hAnsi="微软雅黑" w:eastAsia="微软雅黑" w:cs="微软雅黑"/>
          <w:color w:val="333333"/>
          <w:kern w:val="36"/>
          <w:sz w:val="42"/>
          <w:szCs w:val="42"/>
        </w:rPr>
        <w:t>信息公开指南</w:t>
      </w:r>
    </w:p>
    <w:p>
      <w:pPr>
        <w:widowControl/>
        <w:shd w:val="clear" w:color="auto" w:fill="FFFFFF"/>
        <w:spacing w:line="500" w:lineRule="exact"/>
        <w:jc w:val="left"/>
        <w:rPr>
          <w:rFonts w:hint="eastAsia" w:ascii="微软雅黑" w:hAnsi="微软雅黑" w:eastAsia="微软雅黑" w:cs="微软雅黑"/>
          <w:color w:val="404040"/>
          <w:kern w:val="0"/>
          <w:sz w:val="24"/>
          <w:szCs w:val="24"/>
        </w:rPr>
      </w:pP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为更好地提供政府信息公开服务，便于公民、法人或者其他组织依法获取</w:t>
      </w:r>
      <w:r>
        <w:rPr>
          <w:rFonts w:hint="eastAsia" w:ascii="微软雅黑" w:hAnsi="微软雅黑" w:eastAsia="微软雅黑" w:cs="微软雅黑"/>
          <w:color w:val="404040"/>
          <w:kern w:val="0"/>
          <w:sz w:val="24"/>
          <w:szCs w:val="24"/>
          <w:lang w:eastAsia="zh-CN"/>
        </w:rPr>
        <w:t>梁山县金融工作发展促进中心</w:t>
      </w:r>
      <w:r>
        <w:rPr>
          <w:rFonts w:hint="eastAsia" w:ascii="微软雅黑" w:hAnsi="微软雅黑" w:eastAsia="微软雅黑" w:cs="微软雅黑"/>
          <w:color w:val="404040"/>
          <w:kern w:val="0"/>
          <w:sz w:val="24"/>
          <w:szCs w:val="24"/>
        </w:rPr>
        <w:t>的</w:t>
      </w:r>
      <w:r>
        <w:rPr>
          <w:rFonts w:hint="eastAsia" w:ascii="微软雅黑" w:hAnsi="微软雅黑" w:eastAsia="微软雅黑" w:cs="微软雅黑"/>
          <w:color w:val="404040"/>
          <w:kern w:val="0"/>
          <w:sz w:val="24"/>
          <w:szCs w:val="24"/>
          <w:lang w:eastAsia="zh-CN"/>
        </w:rPr>
        <w:t>政府</w:t>
      </w:r>
      <w:r>
        <w:rPr>
          <w:rFonts w:hint="eastAsia" w:ascii="微软雅黑" w:hAnsi="微软雅黑" w:eastAsia="微软雅黑" w:cs="微软雅黑"/>
          <w:color w:val="404040"/>
          <w:kern w:val="0"/>
          <w:sz w:val="24"/>
          <w:szCs w:val="24"/>
        </w:rPr>
        <w:t>信息，提高政府工作透明度，助力法治政府建设，</w:t>
      </w:r>
      <w:r>
        <w:rPr>
          <w:rFonts w:hint="eastAsia" w:ascii="微软雅黑" w:hAnsi="微软雅黑" w:eastAsia="微软雅黑" w:cs="微软雅黑"/>
          <w:color w:val="3D3D3D"/>
          <w:sz w:val="23"/>
          <w:szCs w:val="23"/>
          <w:shd w:val="clear" w:color="auto" w:fill="FFFFFF"/>
        </w:rPr>
        <w:t>根据《中华人民共和国政府信息公开条例》</w:t>
      </w:r>
      <w:r>
        <w:rPr>
          <w:rFonts w:ascii="微软雅黑" w:hAnsi="微软雅黑" w:eastAsia="微软雅黑" w:cs="微软雅黑"/>
          <w:color w:val="3D3D3D"/>
          <w:sz w:val="23"/>
          <w:szCs w:val="23"/>
          <w:shd w:val="clear" w:color="auto" w:fill="FFFFFF"/>
        </w:rPr>
        <w:t>(</w:t>
      </w:r>
      <w:r>
        <w:rPr>
          <w:rFonts w:hint="eastAsia" w:ascii="微软雅黑" w:hAnsi="微软雅黑" w:eastAsia="微软雅黑" w:cs="微软雅黑"/>
          <w:color w:val="3D3D3D"/>
          <w:sz w:val="23"/>
          <w:szCs w:val="23"/>
          <w:shd w:val="clear" w:color="auto" w:fill="FFFFFF"/>
        </w:rPr>
        <w:t>国务院令第</w:t>
      </w:r>
      <w:r>
        <w:rPr>
          <w:rFonts w:ascii="微软雅黑" w:hAnsi="微软雅黑" w:eastAsia="微软雅黑" w:cs="微软雅黑"/>
          <w:color w:val="3D3D3D"/>
          <w:sz w:val="23"/>
          <w:szCs w:val="23"/>
          <w:shd w:val="clear" w:color="auto" w:fill="FFFFFF"/>
        </w:rPr>
        <w:t>492</w:t>
      </w:r>
      <w:r>
        <w:rPr>
          <w:rFonts w:hint="eastAsia" w:ascii="微软雅黑" w:hAnsi="微软雅黑" w:eastAsia="微软雅黑" w:cs="微软雅黑"/>
          <w:color w:val="3D3D3D"/>
          <w:sz w:val="23"/>
          <w:szCs w:val="23"/>
          <w:shd w:val="clear" w:color="auto" w:fill="FFFFFF"/>
        </w:rPr>
        <w:t>号公布，国务院令第</w:t>
      </w:r>
      <w:r>
        <w:rPr>
          <w:rFonts w:ascii="微软雅黑" w:hAnsi="微软雅黑" w:eastAsia="微软雅黑" w:cs="微软雅黑"/>
          <w:color w:val="3D3D3D"/>
          <w:sz w:val="23"/>
          <w:szCs w:val="23"/>
          <w:shd w:val="clear" w:color="auto" w:fill="FFFFFF"/>
        </w:rPr>
        <w:t>711</w:t>
      </w:r>
      <w:r>
        <w:rPr>
          <w:rFonts w:hint="eastAsia" w:ascii="微软雅黑" w:hAnsi="微软雅黑" w:eastAsia="微软雅黑" w:cs="微软雅黑"/>
          <w:color w:val="3D3D3D"/>
          <w:sz w:val="23"/>
          <w:szCs w:val="23"/>
          <w:shd w:val="clear" w:color="auto" w:fill="FFFFFF"/>
        </w:rPr>
        <w:t>号修改，以下简称《条例》</w:t>
      </w:r>
      <w:r>
        <w:rPr>
          <w:rFonts w:ascii="微软雅黑" w:hAnsi="微软雅黑" w:eastAsia="微软雅黑" w:cs="微软雅黑"/>
          <w:color w:val="3D3D3D"/>
          <w:sz w:val="23"/>
          <w:szCs w:val="23"/>
          <w:shd w:val="clear" w:color="auto" w:fill="FFFFFF"/>
        </w:rPr>
        <w:t>)</w:t>
      </w:r>
      <w:r>
        <w:rPr>
          <w:rFonts w:hint="eastAsia" w:ascii="微软雅黑" w:hAnsi="微软雅黑" w:eastAsia="微软雅黑" w:cs="微软雅黑"/>
          <w:color w:val="3D3D3D"/>
          <w:sz w:val="23"/>
          <w:szCs w:val="23"/>
          <w:shd w:val="clear" w:color="auto" w:fill="FFFFFF"/>
        </w:rPr>
        <w:t>，编制本指南</w:t>
      </w:r>
      <w:r>
        <w:rPr>
          <w:rFonts w:hint="eastAsia" w:ascii="微软雅黑" w:hAnsi="微软雅黑" w:eastAsia="微软雅黑" w:cs="微软雅黑"/>
          <w:color w:val="404040"/>
          <w:kern w:val="0"/>
          <w:sz w:val="24"/>
          <w:szCs w:val="24"/>
        </w:rPr>
        <w:t>并实时更新。</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一、主动公开政府信息</w:t>
      </w:r>
    </w:p>
    <w:p>
      <w:pPr>
        <w:widowControl/>
        <w:shd w:val="clear" w:color="auto" w:fill="FFFFFF"/>
        <w:spacing w:line="500" w:lineRule="exact"/>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　　（一）公开主体及范围</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b/>
          <w:bCs/>
          <w:color w:val="404040"/>
          <w:kern w:val="0"/>
          <w:sz w:val="24"/>
          <w:szCs w:val="24"/>
        </w:rPr>
        <w:t>　</w:t>
      </w:r>
      <w:r>
        <w:rPr>
          <w:rFonts w:hint="eastAsia" w:ascii="微软雅黑" w:hAnsi="微软雅黑" w:eastAsia="微软雅黑" w:cs="微软雅黑"/>
          <w:color w:val="404040"/>
          <w:kern w:val="0"/>
          <w:sz w:val="24"/>
          <w:szCs w:val="24"/>
          <w:lang w:eastAsia="zh-CN"/>
        </w:rPr>
        <w:t>梁山县人民政府</w:t>
      </w:r>
      <w:r>
        <w:rPr>
          <w:rFonts w:hint="eastAsia" w:ascii="微软雅黑" w:hAnsi="微软雅黑" w:eastAsia="微软雅黑" w:cs="微软雅黑"/>
          <w:color w:val="404040"/>
          <w:kern w:val="0"/>
          <w:sz w:val="24"/>
          <w:szCs w:val="24"/>
        </w:rPr>
        <w:t>信息公开主体包括</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政府及</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政府各部门、单位。坚持“公开为常态、不公开为例外”的原则，除以下信息外，其余政府信息应当公开：</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依法确定为国家秘密的政府信息</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法律、行政法规禁止公开的政府信息</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公开后可能危及国家安全、公共安全、经济安全、社会稳定的政府信息</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(4)</w:t>
      </w:r>
      <w:r>
        <w:rPr>
          <w:rFonts w:hint="eastAsia" w:ascii="微软雅黑" w:hAnsi="微软雅黑" w:eastAsia="微软雅黑" w:cs="微软雅黑"/>
          <w:color w:val="404040"/>
          <w:kern w:val="0"/>
          <w:sz w:val="24"/>
          <w:szCs w:val="24"/>
        </w:rPr>
        <w:t>涉及商业秘密、个人隐私等公开会对第三方合法权益造成损害的政府信息，但是第三方同意公开或者行政机关认为不公开会对公共利益造成重大影响的除外</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(5)</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级行政机关内部事务信息，包括人事管理、后勤管理、内部工作流程等方面的信息</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(6)</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级行政机关在履行行政管理职能过程中形成的讨论记录、过程稿、磋商信函、请示报告等过程性信息以及行政执法案卷信息</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法律、法规、规章规定应该公开的从其规定</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w:t>
      </w:r>
    </w:p>
    <w:p>
      <w:pPr>
        <w:widowControl/>
        <w:shd w:val="clear" w:color="auto" w:fill="FFFFFF"/>
        <w:spacing w:line="500" w:lineRule="exact"/>
        <w:ind w:firstLine="480" w:firstLineChars="20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（二）公开信息分类及编排体系</w:t>
      </w:r>
    </w:p>
    <w:p>
      <w:pPr>
        <w:widowControl/>
        <w:shd w:val="clear" w:color="auto" w:fill="FFFFFF"/>
        <w:spacing w:line="500" w:lineRule="exact"/>
        <w:ind w:firstLine="480" w:firstLineChars="20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本部门在职责范围内，负责主动或依申请公开下列各类政府信息：</w:t>
      </w:r>
    </w:p>
    <w:p>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）履职依据：行政法规、规章、规范性文件等；</w:t>
      </w:r>
    </w:p>
    <w:p>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）机构职能：后台定制设计表格，表格内容包含：部门职能、编制；领导姓名、照片、简历及工作分工；科室名称、业务职能、负责人、电话；直属机构名称、领导信息、职能、地点、联系方式等。</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）法规文件及解读：部门文件、文件修改废止、决策草案、政策解读；</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4</w:t>
      </w:r>
      <w:r>
        <w:rPr>
          <w:rFonts w:hint="eastAsia" w:ascii="微软雅黑" w:hAnsi="微软雅黑" w:eastAsia="微软雅黑" w:cs="微软雅黑"/>
          <w:color w:val="404040"/>
          <w:kern w:val="0"/>
          <w:sz w:val="24"/>
          <w:szCs w:val="24"/>
        </w:rPr>
        <w:t>）规划信息：专项规划及解读、年度工作计划总结、阶段性工作计划总结、实施情况及工作总结；</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5</w:t>
      </w:r>
      <w:r>
        <w:rPr>
          <w:rFonts w:hint="eastAsia" w:ascii="微软雅黑" w:hAnsi="微软雅黑" w:eastAsia="微软雅黑" w:cs="微软雅黑"/>
          <w:color w:val="404040"/>
          <w:kern w:val="0"/>
          <w:sz w:val="24"/>
          <w:szCs w:val="24"/>
        </w:rPr>
        <w:t>）统计信息：专项统计数据、数据解读；</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6</w:t>
      </w:r>
      <w:r>
        <w:rPr>
          <w:rFonts w:hint="eastAsia" w:ascii="微软雅黑" w:hAnsi="微软雅黑" w:eastAsia="微软雅黑" w:cs="微软雅黑"/>
          <w:color w:val="404040"/>
          <w:kern w:val="0"/>
          <w:sz w:val="24"/>
          <w:szCs w:val="24"/>
        </w:rPr>
        <w:t>）预算</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决算：部门预决算（含三公经费）、专项资金、预决算说明；</w:t>
      </w:r>
    </w:p>
    <w:p>
      <w:pPr>
        <w:widowControl/>
        <w:shd w:val="clear" w:color="auto" w:fill="FFFFFF"/>
        <w:spacing w:line="500" w:lineRule="exact"/>
        <w:ind w:firstLine="480" w:firstLineChars="20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7</w:t>
      </w:r>
      <w:r>
        <w:rPr>
          <w:rFonts w:hint="eastAsia" w:ascii="微软雅黑" w:hAnsi="微软雅黑" w:eastAsia="微软雅黑" w:cs="微软雅黑"/>
          <w:color w:val="404040"/>
          <w:kern w:val="0"/>
          <w:sz w:val="24"/>
          <w:szCs w:val="24"/>
        </w:rPr>
        <w:t>）收费项目：部门行政事业性收费；</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8</w:t>
      </w:r>
      <w:r>
        <w:rPr>
          <w:rFonts w:hint="eastAsia" w:ascii="微软雅黑" w:hAnsi="微软雅黑" w:eastAsia="微软雅黑" w:cs="微软雅黑"/>
          <w:color w:val="404040"/>
          <w:kern w:val="0"/>
          <w:sz w:val="24"/>
          <w:szCs w:val="24"/>
        </w:rPr>
        <w:t>）重大项目：重大建设项目名单、建设进度、项目审批、核准、备案等相关信息；</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9</w:t>
      </w:r>
      <w:r>
        <w:rPr>
          <w:rFonts w:hint="eastAsia" w:ascii="微软雅黑" w:hAnsi="微软雅黑" w:eastAsia="微软雅黑" w:cs="微软雅黑"/>
          <w:color w:val="404040"/>
          <w:kern w:val="0"/>
          <w:sz w:val="24"/>
          <w:szCs w:val="24"/>
        </w:rPr>
        <w:t>）政府采购：采购公告、招投标情况、中标（采购）公示；</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10</w:t>
      </w:r>
      <w:r>
        <w:rPr>
          <w:rFonts w:hint="eastAsia" w:ascii="微软雅黑" w:hAnsi="微软雅黑" w:eastAsia="微软雅黑" w:cs="微软雅黑"/>
          <w:color w:val="404040"/>
          <w:kern w:val="0"/>
          <w:sz w:val="24"/>
          <w:szCs w:val="24"/>
        </w:rPr>
        <w:t>）重大民生信息：扶贫、教育、医疗、社会保障、促进就业等方面的政策、措施及实施情况；</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11</w:t>
      </w:r>
      <w:r>
        <w:rPr>
          <w:rFonts w:hint="eastAsia" w:ascii="微软雅黑" w:hAnsi="微软雅黑" w:eastAsia="微软雅黑" w:cs="微软雅黑"/>
          <w:color w:val="404040"/>
          <w:kern w:val="0"/>
          <w:sz w:val="24"/>
          <w:szCs w:val="24"/>
        </w:rPr>
        <w:t>）其他法定信息：</w:t>
      </w:r>
      <w:r>
        <w:rPr>
          <w:rFonts w:ascii="微软雅黑" w:hAnsi="微软雅黑" w:eastAsia="微软雅黑" w:cs="微软雅黑"/>
          <w:color w:val="404040"/>
          <w:kern w:val="0"/>
          <w:sz w:val="24"/>
          <w:szCs w:val="24"/>
        </w:rPr>
        <w:t xml:space="preserve"> </w:t>
      </w:r>
      <w:r>
        <w:rPr>
          <w:rFonts w:hint="eastAsia" w:ascii="微软雅黑" w:hAnsi="微软雅黑" w:eastAsia="微软雅黑" w:cs="微软雅黑"/>
          <w:color w:val="404040"/>
          <w:kern w:val="0"/>
          <w:sz w:val="24"/>
          <w:szCs w:val="24"/>
        </w:rPr>
        <w:t>其他依照法律、法规和国家有关规定应当公开的政府信息。</w:t>
      </w:r>
    </w:p>
    <w:p>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本机关在编排以上各类政府信息时，按照业务和信息类别，划分为</w:t>
      </w:r>
      <w:r>
        <w:rPr>
          <w:rFonts w:ascii="微软雅黑" w:hAnsi="微软雅黑" w:eastAsia="微软雅黑" w:cs="微软雅黑"/>
          <w:color w:val="404040"/>
          <w:kern w:val="0"/>
          <w:sz w:val="24"/>
          <w:szCs w:val="24"/>
        </w:rPr>
        <w:t>1-3</w:t>
      </w:r>
      <w:r>
        <w:rPr>
          <w:rFonts w:hint="eastAsia" w:ascii="微软雅黑" w:hAnsi="微软雅黑" w:eastAsia="微软雅黑" w:cs="微软雅黑"/>
          <w:color w:val="404040"/>
          <w:kern w:val="0"/>
          <w:sz w:val="24"/>
          <w:szCs w:val="24"/>
        </w:rPr>
        <w:t>级类目。公开的每条信息基本属性包括索引号、信息名称、公开方式、发布机构、组配分类、生成日期等内容。公民、法人或者其他组织可以在</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人民政府网站（</w:t>
      </w:r>
      <w:r>
        <w:rPr>
          <w:rFonts w:ascii="微软雅黑" w:hAnsi="微软雅黑" w:eastAsia="微软雅黑" w:cs="微软雅黑"/>
          <w:color w:val="404040"/>
          <w:kern w:val="0"/>
          <w:sz w:val="24"/>
          <w:szCs w:val="24"/>
        </w:rPr>
        <w:t>http://www.</w:t>
      </w:r>
      <w:r>
        <w:rPr>
          <w:rFonts w:hint="eastAsia" w:ascii="微软雅黑" w:hAnsi="微软雅黑" w:eastAsia="微软雅黑" w:cs="微软雅黑"/>
          <w:color w:val="404040"/>
          <w:kern w:val="0"/>
          <w:sz w:val="24"/>
          <w:szCs w:val="24"/>
          <w:lang w:val="en-US" w:eastAsia="zh-CN"/>
        </w:rPr>
        <w:t>liangshan</w:t>
      </w:r>
      <w:r>
        <w:rPr>
          <w:rFonts w:ascii="微软雅黑" w:hAnsi="微软雅黑" w:eastAsia="微软雅黑" w:cs="微软雅黑"/>
          <w:color w:val="404040"/>
          <w:kern w:val="0"/>
          <w:sz w:val="24"/>
          <w:szCs w:val="24"/>
        </w:rPr>
        <w:t>.gov.cn</w:t>
      </w:r>
      <w:r>
        <w:rPr>
          <w:rFonts w:hint="eastAsia" w:ascii="微软雅黑" w:hAnsi="微软雅黑" w:eastAsia="微软雅黑" w:cs="微软雅黑"/>
          <w:color w:val="404040"/>
          <w:kern w:val="0"/>
          <w:sz w:val="24"/>
          <w:szCs w:val="24"/>
        </w:rPr>
        <w:t>）上查阅该《政府信息主动公开目录》。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2" w:right="181"/>
        <w:textAlignment w:val="auto"/>
        <w:rPr>
          <w:rFonts w:ascii="微软雅黑" w:hAnsi="微软雅黑" w:eastAsia="微软雅黑" w:cs="Times New Roman"/>
          <w:b/>
          <w:bCs/>
          <w:color w:val="404040"/>
        </w:rPr>
      </w:pPr>
      <w:r>
        <w:rPr>
          <w:rFonts w:ascii="微软雅黑" w:hAnsi="微软雅黑" w:eastAsia="微软雅黑" w:cs="微软雅黑"/>
          <w:b/>
          <w:bCs/>
          <w:color w:val="404040"/>
        </w:rPr>
        <w:t xml:space="preserve">    (</w:t>
      </w:r>
      <w:r>
        <w:rPr>
          <w:rFonts w:hint="eastAsia" w:ascii="微软雅黑" w:hAnsi="微软雅黑" w:eastAsia="微软雅黑" w:cs="微软雅黑"/>
          <w:b/>
          <w:bCs/>
          <w:color w:val="404040"/>
        </w:rPr>
        <w:t>三</w:t>
      </w:r>
      <w:r>
        <w:rPr>
          <w:rFonts w:ascii="微软雅黑" w:hAnsi="微软雅黑" w:eastAsia="微软雅黑" w:cs="微软雅黑"/>
          <w:b/>
          <w:bCs/>
          <w:color w:val="404040"/>
        </w:rPr>
        <w:t>)</w:t>
      </w:r>
      <w:r>
        <w:rPr>
          <w:rFonts w:hint="eastAsia" w:ascii="微软雅黑" w:hAnsi="微软雅黑" w:eastAsia="微软雅黑" w:cs="微软雅黑"/>
          <w:b/>
          <w:bCs/>
          <w:color w:val="404040"/>
        </w:rPr>
        <w:t>公开方式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rPr>
          <w:rFonts w:hint="eastAsia" w:ascii="微软雅黑" w:hAnsi="微软雅黑" w:eastAsia="微软雅黑" w:cs="微软雅黑"/>
          <w:color w:val="404040"/>
          <w:kern w:val="0"/>
          <w:sz w:val="24"/>
          <w:szCs w:val="24"/>
          <w:lang w:val="en-US" w:eastAsia="zh-CN" w:bidi="ar-SA"/>
        </w:rPr>
      </w:pPr>
      <w:r>
        <w:rPr>
          <w:rFonts w:hint="eastAsia" w:ascii="微软雅黑" w:hAnsi="微软雅黑" w:eastAsia="微软雅黑" w:cs="微软雅黑"/>
          <w:color w:val="404040"/>
          <w:kern w:val="0"/>
          <w:sz w:val="24"/>
          <w:szCs w:val="24"/>
          <w:lang w:val="en-US" w:eastAsia="zh-CN" w:bidi="ar-SA"/>
        </w:rPr>
        <w:t>1.梁山县人民政府网站（www.liangshan.gov.cn）。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rPr>
          <w:rFonts w:hint="eastAsia" w:ascii="微软雅黑" w:hAnsi="微软雅黑" w:eastAsia="微软雅黑" w:cs="微软雅黑"/>
          <w:color w:val="404040"/>
          <w:kern w:val="0"/>
          <w:sz w:val="24"/>
          <w:szCs w:val="24"/>
          <w:lang w:val="en-US" w:eastAsia="zh-CN" w:bidi="ar-SA"/>
        </w:rPr>
      </w:pPr>
      <w:r>
        <w:rPr>
          <w:rFonts w:hint="eastAsia" w:ascii="微软雅黑" w:hAnsi="微软雅黑" w:eastAsia="微软雅黑" w:cs="微软雅黑"/>
          <w:color w:val="404040"/>
          <w:kern w:val="0"/>
          <w:sz w:val="24"/>
          <w:szCs w:val="24"/>
          <w:lang w:val="en-US" w:eastAsia="zh-CN" w:bidi="ar-SA"/>
        </w:rPr>
        <w:t>2.《梁山县人民政府公报》（http://www.liangshan.gov.cn/col/col71267/index.html）。</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rPr>
          <w:rFonts w:hint="eastAsia" w:ascii="微软雅黑" w:hAnsi="微软雅黑" w:eastAsia="微软雅黑" w:cs="微软雅黑"/>
          <w:color w:val="404040"/>
          <w:kern w:val="0"/>
          <w:sz w:val="24"/>
          <w:szCs w:val="24"/>
          <w:lang w:val="en-US" w:eastAsia="zh-CN" w:bidi="ar-SA"/>
        </w:rPr>
      </w:pPr>
      <w:r>
        <w:rPr>
          <w:rFonts w:hint="eastAsia" w:ascii="微软雅黑" w:hAnsi="微软雅黑" w:eastAsia="微软雅黑" w:cs="微软雅黑"/>
          <w:color w:val="404040"/>
          <w:kern w:val="0"/>
          <w:sz w:val="24"/>
          <w:szCs w:val="24"/>
          <w:lang w:val="en-US" w:eastAsia="zh-CN" w:bidi="ar-SA"/>
        </w:rPr>
        <w:t>3.梁山县政府新闻发布会（http://www.liangshan.gov.cn/col/col32242/index.html?jh=263）。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rPr>
          <w:rFonts w:hint="eastAsia" w:ascii="微软雅黑" w:hAnsi="微软雅黑" w:eastAsia="微软雅黑" w:cs="微软雅黑"/>
          <w:color w:val="404040"/>
          <w:kern w:val="0"/>
          <w:sz w:val="24"/>
          <w:szCs w:val="24"/>
          <w:lang w:val="en-US" w:eastAsia="zh-CN" w:bidi="ar-SA"/>
        </w:rPr>
      </w:pPr>
      <w:r>
        <w:rPr>
          <w:rFonts w:hint="eastAsia" w:ascii="微软雅黑" w:hAnsi="微软雅黑" w:eastAsia="微软雅黑" w:cs="微软雅黑"/>
          <w:color w:val="404040"/>
          <w:kern w:val="0"/>
          <w:sz w:val="24"/>
          <w:szCs w:val="24"/>
          <w:lang w:val="en-US" w:eastAsia="zh-CN" w:bidi="ar-SA"/>
        </w:rPr>
        <w:t>4.“梁山政务”（微博账号：梁山政务）、“梁山政府网”（微信号：liangshanzhenfu）等微博微信及其他互联网政务新媒体。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rPr>
          <w:rFonts w:hint="eastAsia" w:ascii="微软雅黑" w:hAnsi="微软雅黑" w:eastAsia="微软雅黑" w:cs="微软雅黑"/>
          <w:color w:val="404040"/>
          <w:kern w:val="0"/>
          <w:sz w:val="24"/>
          <w:szCs w:val="24"/>
          <w:lang w:val="en-US" w:eastAsia="zh-CN" w:bidi="ar-SA"/>
        </w:rPr>
      </w:pPr>
      <w:r>
        <w:rPr>
          <w:rFonts w:hint="eastAsia" w:ascii="微软雅黑" w:hAnsi="微软雅黑" w:eastAsia="微软雅黑" w:cs="微软雅黑"/>
          <w:color w:val="404040"/>
          <w:kern w:val="0"/>
          <w:sz w:val="24"/>
          <w:szCs w:val="24"/>
          <w:lang w:val="en-US" w:eastAsia="zh-CN" w:bidi="ar-SA"/>
        </w:rPr>
        <w:t>5.其他：报刊、广播、电视等。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rPr>
          <w:rFonts w:hint="eastAsia" w:ascii="微软雅黑" w:hAnsi="微软雅黑" w:eastAsia="微软雅黑" w:cs="微软雅黑"/>
          <w:color w:val="404040"/>
          <w:kern w:val="0"/>
          <w:sz w:val="24"/>
          <w:szCs w:val="24"/>
          <w:lang w:val="en-US" w:eastAsia="zh-CN" w:bidi="ar-SA"/>
        </w:rPr>
      </w:pPr>
      <w:r>
        <w:rPr>
          <w:rFonts w:hint="eastAsia" w:ascii="微软雅黑" w:hAnsi="微软雅黑" w:eastAsia="微软雅黑" w:cs="微软雅黑"/>
          <w:color w:val="404040"/>
          <w:kern w:val="0"/>
          <w:sz w:val="24"/>
          <w:szCs w:val="24"/>
          <w:lang w:val="en-US" w:eastAsia="zh-CN" w:bidi="ar-SA"/>
        </w:rPr>
        <w:t>同时，在县档案馆（地址：梁山县忠义路1号，新城办公区五号楼1楼；查档电话：0537-7321650；开放时间：周一至周五8:30—17:30）、县图书馆（地址：梁山县安民山路文化中心图书馆；联系方式：0537-7322906；查阅服务时间：全年无休，每天9:00-17:00）等场所设置政府信息查阅点。</w:t>
      </w:r>
    </w:p>
    <w:p>
      <w:pPr>
        <w:pStyle w:val="5"/>
        <w:shd w:val="clear" w:color="auto" w:fill="FFFFFF"/>
        <w:spacing w:before="180" w:beforeAutospacing="0" w:after="180" w:afterAutospacing="0" w:line="500" w:lineRule="exact"/>
        <w:ind w:left="181" w:leftChars="86" w:right="180" w:firstLine="240" w:firstLineChars="100"/>
        <w:rPr>
          <w:rFonts w:ascii="微软雅黑" w:hAnsi="微软雅黑" w:eastAsia="微软雅黑" w:cs="Times New Roman"/>
          <w:b/>
          <w:bCs/>
          <w:color w:val="404040"/>
        </w:rPr>
      </w:pPr>
      <w:r>
        <w:rPr>
          <w:rFonts w:ascii="微软雅黑" w:hAnsi="微软雅黑" w:eastAsia="微软雅黑" w:cs="微软雅黑"/>
          <w:b/>
          <w:bCs/>
          <w:color w:val="404040"/>
        </w:rPr>
        <w:t xml:space="preserve"> (</w:t>
      </w:r>
      <w:r>
        <w:rPr>
          <w:rFonts w:hint="eastAsia" w:ascii="微软雅黑" w:hAnsi="微软雅黑" w:eastAsia="微软雅黑" w:cs="微软雅黑"/>
          <w:b/>
          <w:bCs/>
          <w:color w:val="404040"/>
        </w:rPr>
        <w:t>四</w:t>
      </w:r>
      <w:r>
        <w:rPr>
          <w:rFonts w:ascii="微软雅黑" w:hAnsi="微软雅黑" w:eastAsia="微软雅黑" w:cs="微软雅黑"/>
          <w:b/>
          <w:bCs/>
          <w:color w:val="404040"/>
        </w:rPr>
        <w:t>)</w:t>
      </w:r>
      <w:r>
        <w:rPr>
          <w:rFonts w:hint="eastAsia" w:ascii="微软雅黑" w:hAnsi="微软雅黑" w:eastAsia="微软雅黑" w:cs="微软雅黑"/>
          <w:b/>
          <w:bCs/>
          <w:color w:val="404040"/>
        </w:rPr>
        <w:t>公开时限</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根据《条例》要求，属于主动公开范围的政府信息，应当自该政府信息形成或者变更之日起</w:t>
      </w:r>
      <w:r>
        <w:rPr>
          <w:rFonts w:ascii="微软雅黑" w:hAnsi="微软雅黑" w:eastAsia="微软雅黑" w:cs="微软雅黑"/>
          <w:color w:val="404040"/>
          <w:kern w:val="0"/>
          <w:sz w:val="24"/>
          <w:szCs w:val="24"/>
        </w:rPr>
        <w:t>20</w:t>
      </w:r>
      <w:r>
        <w:rPr>
          <w:rFonts w:hint="eastAsia" w:ascii="微软雅黑" w:hAnsi="微软雅黑" w:eastAsia="微软雅黑" w:cs="微软雅黑"/>
          <w:color w:val="404040"/>
          <w:kern w:val="0"/>
          <w:sz w:val="24"/>
          <w:szCs w:val="24"/>
        </w:rPr>
        <w:t>个工作日内予以公开。法律、法规对政府信息公开的期限另有规定的，从其规定。</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二、依申请公开政府信息</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公民、法人或者其他组织</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以下简称申请人</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可申请公开</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政府或</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政府办公室的政府信息。</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一</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受理机构</w:t>
      </w:r>
    </w:p>
    <w:p>
      <w:pPr>
        <w:widowControl/>
        <w:shd w:val="clear" w:color="auto" w:fill="FFFFFF"/>
        <w:spacing w:line="500" w:lineRule="exact"/>
        <w:ind w:firstLine="480" w:firstLineChars="200"/>
        <w:jc w:val="left"/>
        <w:rPr>
          <w:rFonts w:hint="eastAsia" w:ascii="微软雅黑" w:hAnsi="微软雅黑" w:eastAsia="微软雅黑" w:cs="Times New Roman"/>
          <w:color w:val="404040"/>
          <w:kern w:val="0"/>
          <w:sz w:val="24"/>
          <w:szCs w:val="24"/>
          <w:lang w:eastAsia="zh-CN"/>
        </w:rPr>
      </w:pPr>
      <w:r>
        <w:rPr>
          <w:rFonts w:hint="eastAsia" w:ascii="微软雅黑" w:hAnsi="微软雅黑" w:eastAsia="微软雅黑" w:cs="微软雅黑"/>
          <w:color w:val="404040"/>
          <w:kern w:val="0"/>
          <w:sz w:val="24"/>
          <w:szCs w:val="24"/>
        </w:rPr>
        <w:t>机构名称：</w:t>
      </w:r>
      <w:r>
        <w:rPr>
          <w:rFonts w:hint="eastAsia" w:ascii="微软雅黑" w:hAnsi="微软雅黑" w:eastAsia="微软雅黑" w:cs="微软雅黑"/>
          <w:color w:val="404040"/>
          <w:kern w:val="0"/>
          <w:sz w:val="24"/>
          <w:szCs w:val="24"/>
          <w:lang w:eastAsia="zh-CN"/>
        </w:rPr>
        <w:t>梁山县金融工作发展促进中心</w:t>
      </w:r>
    </w:p>
    <w:p>
      <w:pPr>
        <w:widowControl/>
        <w:shd w:val="clear" w:color="auto" w:fill="FFFFFF"/>
        <w:spacing w:line="500" w:lineRule="exact"/>
        <w:jc w:val="left"/>
        <w:rPr>
          <w:rFonts w:hint="eastAsia" w:ascii="微软雅黑" w:hAnsi="微软雅黑" w:eastAsia="微软雅黑" w:cs="Times New Roman"/>
          <w:color w:val="404040"/>
          <w:kern w:val="0"/>
          <w:sz w:val="24"/>
          <w:szCs w:val="24"/>
          <w:lang w:eastAsia="zh-CN"/>
        </w:rPr>
      </w:pPr>
      <w:r>
        <w:rPr>
          <w:rFonts w:hint="eastAsia" w:ascii="微软雅黑" w:hAnsi="微软雅黑" w:eastAsia="微软雅黑" w:cs="微软雅黑"/>
          <w:color w:val="404040"/>
          <w:kern w:val="0"/>
          <w:sz w:val="24"/>
          <w:szCs w:val="24"/>
        </w:rPr>
        <w:t>　　办公地址：</w:t>
      </w:r>
      <w:r>
        <w:rPr>
          <w:rFonts w:hint="eastAsia" w:ascii="微软雅黑" w:hAnsi="微软雅黑" w:eastAsia="微软雅黑" w:cs="微软雅黑"/>
          <w:color w:val="404040"/>
          <w:kern w:val="0"/>
          <w:sz w:val="24"/>
          <w:szCs w:val="24"/>
          <w:highlight w:val="none"/>
          <w:shd w:val="clear"/>
          <w:lang w:eastAsia="zh-CN"/>
        </w:rPr>
        <w:t>梁山县新城办公区</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工作时间：</w:t>
      </w:r>
      <w:r>
        <w:rPr>
          <w:rFonts w:ascii="微软雅黑" w:hAnsi="微软雅黑" w:eastAsia="微软雅黑" w:cs="微软雅黑"/>
          <w:color w:val="404040"/>
          <w:kern w:val="0"/>
          <w:sz w:val="24"/>
          <w:szCs w:val="24"/>
        </w:rPr>
        <w:t>8:30-12:00</w:t>
      </w: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14:00-18:00</w:t>
      </w:r>
      <w:r>
        <w:rPr>
          <w:rFonts w:hint="eastAsia" w:ascii="微软雅黑" w:hAnsi="微软雅黑" w:eastAsia="微软雅黑" w:cs="微软雅黑"/>
          <w:color w:val="404040"/>
          <w:kern w:val="0"/>
          <w:sz w:val="24"/>
          <w:szCs w:val="24"/>
        </w:rPr>
        <w:t>（夏季）</w:t>
      </w:r>
      <w:r>
        <w:rPr>
          <w:rFonts w:ascii="微软雅黑" w:hAnsi="微软雅黑" w:eastAsia="微软雅黑" w:cs="微软雅黑"/>
          <w:color w:val="404040"/>
          <w:kern w:val="0"/>
          <w:sz w:val="24"/>
          <w:szCs w:val="24"/>
        </w:rPr>
        <w:t>13:30-17:30</w:t>
      </w:r>
      <w:r>
        <w:rPr>
          <w:rFonts w:hint="eastAsia" w:ascii="微软雅黑" w:hAnsi="微软雅黑" w:eastAsia="微软雅黑" w:cs="微软雅黑"/>
          <w:color w:val="404040"/>
          <w:kern w:val="0"/>
          <w:sz w:val="24"/>
          <w:szCs w:val="24"/>
        </w:rPr>
        <w:t>（冬季）（周一至周五，节假日除外</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hint="default" w:ascii="微软雅黑" w:hAnsi="微软雅黑" w:eastAsia="微软雅黑" w:cs="Times New Roman"/>
          <w:color w:val="404040"/>
          <w:kern w:val="0"/>
          <w:sz w:val="32"/>
          <w:szCs w:val="32"/>
          <w:highlight w:val="red"/>
          <w:lang w:val="en-US" w:eastAsia="zh-CN"/>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color w:val="404040"/>
          <w:kern w:val="0"/>
          <w:sz w:val="24"/>
          <w:szCs w:val="24"/>
          <w:highlight w:val="none"/>
        </w:rPr>
        <w:t>联系电话：</w:t>
      </w:r>
      <w:r>
        <w:rPr>
          <w:rFonts w:ascii="微软雅黑" w:hAnsi="微软雅黑" w:eastAsia="微软雅黑" w:cs="微软雅黑"/>
          <w:color w:val="404040"/>
          <w:kern w:val="0"/>
          <w:sz w:val="24"/>
          <w:szCs w:val="24"/>
          <w:highlight w:val="none"/>
        </w:rPr>
        <w:t>0537-</w:t>
      </w:r>
      <w:r>
        <w:rPr>
          <w:rFonts w:hint="eastAsia" w:ascii="微软雅黑" w:hAnsi="微软雅黑" w:eastAsia="微软雅黑" w:cs="微软雅黑"/>
          <w:color w:val="404040"/>
          <w:kern w:val="0"/>
          <w:sz w:val="24"/>
          <w:szCs w:val="24"/>
          <w:highlight w:val="none"/>
          <w:lang w:val="en-US" w:eastAsia="zh-CN"/>
        </w:rPr>
        <w:t>7321161</w:t>
      </w:r>
    </w:p>
    <w:p>
      <w:pPr>
        <w:widowControl/>
        <w:shd w:val="clear" w:color="auto" w:fill="FFFFFF"/>
        <w:spacing w:line="500" w:lineRule="exact"/>
        <w:jc w:val="left"/>
        <w:rPr>
          <w:rFonts w:hint="default" w:ascii="微软雅黑" w:hAnsi="微软雅黑" w:eastAsia="微软雅黑" w:cs="Times New Roman"/>
          <w:color w:val="404040"/>
          <w:kern w:val="0"/>
          <w:sz w:val="32"/>
          <w:szCs w:val="32"/>
          <w:lang w:val="en-US" w:eastAsia="zh-CN"/>
        </w:rPr>
      </w:pPr>
      <w:r>
        <w:rPr>
          <w:rFonts w:hint="eastAsia" w:ascii="微软雅黑" w:hAnsi="微软雅黑" w:eastAsia="微软雅黑" w:cs="微软雅黑"/>
          <w:color w:val="404040"/>
          <w:kern w:val="0"/>
          <w:sz w:val="24"/>
          <w:szCs w:val="24"/>
        </w:rPr>
        <w:t>　　互联网联系方式：</w:t>
      </w:r>
      <w:r>
        <w:rPr>
          <w:rFonts w:hint="eastAsia" w:ascii="微软雅黑" w:hAnsi="微软雅黑" w:eastAsia="微软雅黑" w:cs="微软雅黑"/>
          <w:color w:val="404040"/>
          <w:kern w:val="0"/>
          <w:sz w:val="24"/>
          <w:szCs w:val="24"/>
          <w:lang w:val="en-US" w:eastAsia="zh-CN"/>
        </w:rPr>
        <w:t>lszfjrb@163.com</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二</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申请方式</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申请获取政府信息，应当填写《</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政府信息公开申请表》</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以下简称《申请表》</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。《申请表》可以在</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人民政府办公室政务公开办公室领取，也可以在</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政府门户网站下载，《申请表》复印有效。填写书面《申请表》确有困难的，申请人可以口头提出，由受理机构代为填写。网上申请的可直接在线填写。</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申请人提出的政府信息公开申请应当真实载明下列内容：</w:t>
      </w:r>
    </w:p>
    <w:p>
      <w:pPr>
        <w:widowControl/>
        <w:shd w:val="clear" w:color="auto" w:fill="FFFFFF"/>
        <w:spacing w:line="500" w:lineRule="exact"/>
        <w:ind w:firstLine="480"/>
        <w:jc w:val="left"/>
        <w:rPr>
          <w:rFonts w:ascii="微软雅黑" w:hAnsi="微软雅黑" w:eastAsia="微软雅黑" w:cs="微软雅黑"/>
          <w:color w:val="404040"/>
          <w:kern w:val="0"/>
          <w:sz w:val="24"/>
          <w:szCs w:val="24"/>
        </w:rPr>
      </w:pP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申请人的姓名或者名称、身份证明、联系方式</w:t>
      </w:r>
      <w:r>
        <w:rPr>
          <w:rFonts w:ascii="微软雅黑" w:hAnsi="微软雅黑" w:eastAsia="微软雅黑" w:cs="微软雅黑"/>
          <w:color w:val="404040"/>
          <w:kern w:val="0"/>
          <w:sz w:val="24"/>
          <w:szCs w:val="24"/>
        </w:rPr>
        <w:t>;</w:t>
      </w:r>
    </w:p>
    <w:p>
      <w:pPr>
        <w:widowControl/>
        <w:shd w:val="clear" w:color="auto" w:fill="FFFFFF"/>
        <w:spacing w:line="500" w:lineRule="exact"/>
        <w:ind w:firstLine="480"/>
        <w:jc w:val="left"/>
        <w:rPr>
          <w:rFonts w:ascii="微软雅黑" w:hAnsi="微软雅黑" w:eastAsia="微软雅黑" w:cs="微软雅黑"/>
          <w:color w:val="404040"/>
          <w:kern w:val="0"/>
          <w:sz w:val="24"/>
          <w:szCs w:val="24"/>
        </w:rPr>
      </w:pP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申请公开的政府信息的名称、文号或者便于受理机构查询的其他特征性描述</w:t>
      </w:r>
      <w:r>
        <w:rPr>
          <w:rFonts w:ascii="微软雅黑" w:hAnsi="微软雅黑" w:eastAsia="微软雅黑" w:cs="微软雅黑"/>
          <w:color w:val="404040"/>
          <w:kern w:val="0"/>
          <w:sz w:val="24"/>
          <w:szCs w:val="24"/>
        </w:rPr>
        <w:t>;</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申请公开的政府信息的形式要求，包括获取信息的方式、途径。</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个人提出申请时，应当同时提供身份证复印件。法人或者其他组织提出申请时，应当同时提供统一社会信用代码证复印件以及营业执照复印件。</w:t>
      </w:r>
    </w:p>
    <w:p>
      <w:pPr>
        <w:widowControl/>
        <w:shd w:val="clear" w:color="auto" w:fill="FFFFFF"/>
        <w:spacing w:line="500" w:lineRule="exact"/>
        <w:ind w:firstLine="360" w:firstLineChars="150"/>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三</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申请接收渠道</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当面提交</w:t>
      </w:r>
    </w:p>
    <w:p>
      <w:pPr>
        <w:widowControl/>
        <w:shd w:val="clear" w:color="auto" w:fill="FFFFFF"/>
        <w:spacing w:line="500" w:lineRule="exact"/>
        <w:ind w:firstLine="465"/>
        <w:jc w:val="left"/>
        <w:rPr>
          <w:rFonts w:hint="eastAsia" w:ascii="微软雅黑" w:hAnsi="微软雅黑" w:eastAsia="微软雅黑" w:cs="Times New Roman"/>
          <w:color w:val="404040"/>
          <w:kern w:val="0"/>
          <w:sz w:val="24"/>
          <w:szCs w:val="24"/>
          <w:lang w:eastAsia="zh-CN"/>
        </w:rPr>
      </w:pPr>
      <w:r>
        <w:rPr>
          <w:rFonts w:hint="eastAsia" w:ascii="微软雅黑" w:hAnsi="微软雅黑" w:eastAsia="微软雅黑" w:cs="微软雅黑"/>
          <w:color w:val="404040"/>
          <w:kern w:val="0"/>
          <w:sz w:val="24"/>
          <w:szCs w:val="24"/>
        </w:rPr>
        <w:t>地址：</w:t>
      </w:r>
      <w:r>
        <w:rPr>
          <w:rFonts w:hint="eastAsia" w:ascii="微软雅黑" w:hAnsi="微软雅黑" w:eastAsia="微软雅黑" w:cs="微软雅黑"/>
          <w:color w:val="404040"/>
          <w:kern w:val="0"/>
          <w:sz w:val="24"/>
          <w:szCs w:val="24"/>
          <w:highlight w:val="none"/>
          <w:lang w:val="en-US" w:eastAsia="zh-CN"/>
        </w:rPr>
        <w:t>梁山县新城办公区</w:t>
      </w:r>
    </w:p>
    <w:p>
      <w:pPr>
        <w:widowControl/>
        <w:shd w:val="clear" w:color="auto" w:fill="FFFFFF"/>
        <w:spacing w:line="500" w:lineRule="exact"/>
        <w:ind w:firstLine="465"/>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工作时间：</w:t>
      </w:r>
      <w:r>
        <w:rPr>
          <w:rFonts w:ascii="微软雅黑" w:hAnsi="微软雅黑" w:eastAsia="微软雅黑" w:cs="微软雅黑"/>
          <w:color w:val="404040"/>
          <w:kern w:val="0"/>
          <w:sz w:val="24"/>
          <w:szCs w:val="24"/>
        </w:rPr>
        <w:t>8:30-12:00</w:t>
      </w: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14:00-18:00</w:t>
      </w:r>
      <w:r>
        <w:rPr>
          <w:rFonts w:hint="eastAsia" w:ascii="微软雅黑" w:hAnsi="微软雅黑" w:eastAsia="微软雅黑" w:cs="微软雅黑"/>
          <w:color w:val="404040"/>
          <w:kern w:val="0"/>
          <w:sz w:val="24"/>
          <w:szCs w:val="24"/>
        </w:rPr>
        <w:t>（夏季）</w:t>
      </w:r>
      <w:r>
        <w:rPr>
          <w:rFonts w:ascii="微软雅黑" w:hAnsi="微软雅黑" w:eastAsia="微软雅黑" w:cs="微软雅黑"/>
          <w:color w:val="404040"/>
          <w:kern w:val="0"/>
          <w:sz w:val="24"/>
          <w:szCs w:val="24"/>
        </w:rPr>
        <w:t>13:30-17:30</w:t>
      </w:r>
      <w:r>
        <w:rPr>
          <w:rFonts w:hint="eastAsia" w:ascii="微软雅黑" w:hAnsi="微软雅黑" w:eastAsia="微软雅黑" w:cs="微软雅黑"/>
          <w:color w:val="404040"/>
          <w:kern w:val="0"/>
          <w:sz w:val="24"/>
          <w:szCs w:val="24"/>
        </w:rPr>
        <w:t>（冬季）（周一至周五，节假日除外</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hint="default" w:ascii="微软雅黑" w:hAnsi="微软雅黑" w:eastAsia="微软雅黑" w:cs="Times New Roman"/>
          <w:color w:val="404040"/>
          <w:kern w:val="0"/>
          <w:sz w:val="32"/>
          <w:szCs w:val="32"/>
          <w:lang w:val="en-US" w:eastAsia="zh-CN"/>
        </w:rPr>
      </w:pPr>
      <w:r>
        <w:rPr>
          <w:rFonts w:hint="eastAsia" w:ascii="微软雅黑" w:hAnsi="微软雅黑" w:eastAsia="微软雅黑" w:cs="微软雅黑"/>
          <w:color w:val="404040"/>
          <w:kern w:val="0"/>
          <w:sz w:val="24"/>
          <w:szCs w:val="24"/>
        </w:rPr>
        <w:t>　　联系电话：</w:t>
      </w:r>
      <w:r>
        <w:rPr>
          <w:rFonts w:hint="eastAsia" w:ascii="微软雅黑" w:hAnsi="微软雅黑" w:eastAsia="微软雅黑" w:cs="微软雅黑"/>
          <w:color w:val="404040"/>
          <w:kern w:val="0"/>
          <w:sz w:val="24"/>
          <w:szCs w:val="24"/>
          <w:lang w:val="en-US" w:eastAsia="zh-CN"/>
        </w:rPr>
        <w:t>0537-7321161</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邮政寄送</w:t>
      </w:r>
    </w:p>
    <w:p>
      <w:pPr>
        <w:widowControl/>
        <w:shd w:val="clear" w:color="auto" w:fill="FFFFFF"/>
        <w:spacing w:line="500" w:lineRule="exact"/>
        <w:jc w:val="left"/>
        <w:rPr>
          <w:rFonts w:hint="eastAsia" w:ascii="微软雅黑" w:hAnsi="微软雅黑" w:eastAsia="微软雅黑" w:cs="Times New Roman"/>
          <w:color w:val="404040"/>
          <w:kern w:val="0"/>
          <w:sz w:val="32"/>
          <w:szCs w:val="32"/>
          <w:lang w:val="en-US" w:eastAsia="zh-CN"/>
        </w:rPr>
      </w:pPr>
      <w:r>
        <w:rPr>
          <w:rFonts w:hint="eastAsia" w:ascii="微软雅黑" w:hAnsi="微软雅黑" w:eastAsia="微软雅黑" w:cs="微软雅黑"/>
          <w:color w:val="404040"/>
          <w:kern w:val="0"/>
          <w:sz w:val="24"/>
          <w:szCs w:val="24"/>
        </w:rPr>
        <w:t>　　收件人：</w:t>
      </w:r>
      <w:r>
        <w:rPr>
          <w:rFonts w:hint="eastAsia" w:ascii="微软雅黑" w:hAnsi="微软雅黑" w:eastAsia="微软雅黑" w:cs="微软雅黑"/>
          <w:color w:val="404040"/>
          <w:kern w:val="0"/>
          <w:sz w:val="24"/>
          <w:szCs w:val="24"/>
          <w:lang w:eastAsia="zh-CN"/>
        </w:rPr>
        <w:t>梁山县金融工作发展促进中心</w:t>
      </w:r>
    </w:p>
    <w:p>
      <w:pPr>
        <w:widowControl/>
        <w:shd w:val="clear" w:color="auto" w:fill="FFFFFF"/>
        <w:spacing w:line="500" w:lineRule="exact"/>
        <w:jc w:val="left"/>
        <w:rPr>
          <w:rFonts w:hint="eastAsia" w:ascii="微软雅黑" w:hAnsi="微软雅黑" w:eastAsia="微软雅黑" w:cs="Times New Roman"/>
          <w:color w:val="404040"/>
          <w:kern w:val="0"/>
          <w:sz w:val="32"/>
          <w:szCs w:val="32"/>
          <w:lang w:eastAsia="zh-CN"/>
        </w:rPr>
      </w:pPr>
      <w:r>
        <w:rPr>
          <w:rFonts w:hint="eastAsia" w:ascii="微软雅黑" w:hAnsi="微软雅黑" w:eastAsia="微软雅黑" w:cs="微软雅黑"/>
          <w:color w:val="404040"/>
          <w:kern w:val="0"/>
          <w:sz w:val="24"/>
          <w:szCs w:val="24"/>
        </w:rPr>
        <w:t>　　地址：</w:t>
      </w:r>
      <w:r>
        <w:rPr>
          <w:rFonts w:hint="eastAsia" w:ascii="微软雅黑" w:hAnsi="微软雅黑" w:eastAsia="微软雅黑" w:cs="微软雅黑"/>
          <w:color w:val="404040"/>
          <w:kern w:val="0"/>
          <w:sz w:val="24"/>
          <w:szCs w:val="24"/>
          <w:highlight w:val="none"/>
          <w:lang w:eastAsia="zh-CN"/>
        </w:rPr>
        <w:t>梁山县新城办公区</w:t>
      </w:r>
    </w:p>
    <w:p>
      <w:pPr>
        <w:widowControl/>
        <w:shd w:val="clear" w:color="auto" w:fill="FFFFFF"/>
        <w:spacing w:line="500" w:lineRule="exact"/>
        <w:jc w:val="left"/>
        <w:rPr>
          <w:rFonts w:hint="default" w:ascii="微软雅黑" w:hAnsi="微软雅黑" w:eastAsia="微软雅黑" w:cs="Times New Roman"/>
          <w:color w:val="404040"/>
          <w:kern w:val="0"/>
          <w:sz w:val="32"/>
          <w:szCs w:val="32"/>
          <w:lang w:val="en-US" w:eastAsia="zh-CN"/>
        </w:rPr>
      </w:pPr>
      <w:r>
        <w:rPr>
          <w:rFonts w:hint="eastAsia" w:ascii="微软雅黑" w:hAnsi="微软雅黑" w:eastAsia="微软雅黑" w:cs="微软雅黑"/>
          <w:color w:val="404040"/>
          <w:kern w:val="0"/>
          <w:sz w:val="24"/>
          <w:szCs w:val="24"/>
        </w:rPr>
        <w:t>　　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pPr>
        <w:widowControl/>
        <w:shd w:val="clear" w:color="auto" w:fill="FFFFFF"/>
        <w:spacing w:line="500" w:lineRule="exact"/>
        <w:jc w:val="left"/>
        <w:rPr>
          <w:rFonts w:hint="default" w:ascii="微软雅黑" w:hAnsi="微软雅黑" w:eastAsia="微软雅黑" w:cs="Times New Roman"/>
          <w:color w:val="404040"/>
          <w:kern w:val="0"/>
          <w:sz w:val="24"/>
          <w:szCs w:val="24"/>
          <w:lang w:val="en-US" w:eastAsia="zh-CN"/>
        </w:rPr>
      </w:pPr>
      <w:r>
        <w:rPr>
          <w:rFonts w:hint="eastAsia" w:ascii="微软雅黑" w:hAnsi="微软雅黑" w:eastAsia="微软雅黑" w:cs="微软雅黑"/>
          <w:color w:val="404040"/>
          <w:kern w:val="0"/>
          <w:sz w:val="24"/>
          <w:szCs w:val="24"/>
        </w:rPr>
        <w:t>　　其他：信封上请注明“政府信息公开申请”字样　　</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color w:val="404040"/>
          <w:kern w:val="0"/>
          <w:sz w:val="24"/>
          <w:szCs w:val="24"/>
          <w:lang w:val="en-US" w:eastAsia="zh-CN"/>
        </w:rPr>
        <w:t>3</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网络平台提交</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请登录</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政府门户网站“政务公开”的“依申请公开”栏目提交申请。</w:t>
      </w:r>
    </w:p>
    <w:p>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（四）申请处理</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受理机构收到申请后，将进行登记和审核。经审核申请的内容描述不明确，或者未按要求提供相应身份证明的，受理机构将给予指导和释明，并一次性告知申请人作出补正。经审核申请符合受理各项规定的，受理机构将根据《条例》第三十六条之规定分别作出答复。</w:t>
      </w:r>
    </w:p>
    <w:p>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（五）申请流程图</w:t>
      </w:r>
    </w:p>
    <w:p>
      <w:pPr>
        <w:widowControl/>
        <w:shd w:val="clear" w:color="auto" w:fill="FFFFFF"/>
        <w:spacing w:line="500" w:lineRule="exact"/>
        <w:ind w:firstLine="480"/>
        <w:jc w:val="left"/>
        <w:rPr>
          <w:rFonts w:ascii="微软雅黑" w:hAnsi="微软雅黑" w:eastAsia="微软雅黑" w:cs="Times New Roman"/>
          <w:color w:val="404040"/>
          <w:kern w:val="0"/>
          <w:sz w:val="32"/>
          <w:szCs w:val="32"/>
        </w:rPr>
      </w:pPr>
      <w:r>
        <w:drawing>
          <wp:anchor distT="0" distB="0" distL="114300" distR="114300" simplePos="0" relativeHeight="251659264" behindDoc="0" locked="0" layoutInCell="1" allowOverlap="1">
            <wp:simplePos x="0" y="0"/>
            <wp:positionH relativeFrom="column">
              <wp:posOffset>38100</wp:posOffset>
            </wp:positionH>
            <wp:positionV relativeFrom="paragraph">
              <wp:posOffset>-9525</wp:posOffset>
            </wp:positionV>
            <wp:extent cx="5274310" cy="4772025"/>
            <wp:effectExtent l="0" t="0" r="254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4772025"/>
                    </a:xfrm>
                    <a:prstGeom prst="rect">
                      <a:avLst/>
                    </a:prstGeom>
                    <a:noFill/>
                    <a:ln>
                      <a:noFill/>
                    </a:ln>
                  </pic:spPr>
                </pic:pic>
              </a:graphicData>
            </a:graphic>
          </wp:anchor>
        </w:drawing>
      </w: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360" w:firstLineChars="15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（六）费用</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三、政府信息公开工作机构</w:t>
      </w:r>
    </w:p>
    <w:p>
      <w:pPr>
        <w:widowControl/>
        <w:shd w:val="clear" w:color="auto" w:fill="FFFFFF"/>
        <w:spacing w:line="500" w:lineRule="exact"/>
        <w:ind w:firstLine="465"/>
        <w:jc w:val="left"/>
        <w:rPr>
          <w:rFonts w:hint="eastAsia" w:ascii="微软雅黑" w:hAnsi="微软雅黑" w:eastAsia="微软雅黑" w:cs="Times New Roman"/>
          <w:color w:val="404040"/>
          <w:kern w:val="0"/>
          <w:sz w:val="24"/>
          <w:szCs w:val="24"/>
          <w:lang w:eastAsia="zh-CN"/>
        </w:rPr>
      </w:pPr>
      <w:r>
        <w:rPr>
          <w:rFonts w:hint="eastAsia" w:ascii="微软雅黑" w:hAnsi="微软雅黑" w:eastAsia="微软雅黑" w:cs="微软雅黑"/>
          <w:color w:val="404040"/>
          <w:kern w:val="0"/>
          <w:sz w:val="24"/>
          <w:szCs w:val="24"/>
        </w:rPr>
        <w:t>机构名称：</w:t>
      </w:r>
      <w:r>
        <w:rPr>
          <w:rFonts w:hint="eastAsia" w:ascii="微软雅黑" w:hAnsi="微软雅黑" w:eastAsia="微软雅黑" w:cs="微软雅黑"/>
          <w:color w:val="404040"/>
          <w:kern w:val="0"/>
          <w:sz w:val="24"/>
          <w:szCs w:val="24"/>
          <w:lang w:eastAsia="zh-CN"/>
        </w:rPr>
        <w:t>梁山县金融工作发展促进中心</w:t>
      </w:r>
    </w:p>
    <w:p>
      <w:pPr>
        <w:widowControl/>
        <w:shd w:val="clear" w:color="auto" w:fill="FFFFFF"/>
        <w:spacing w:line="500" w:lineRule="exact"/>
        <w:ind w:firstLine="465"/>
        <w:jc w:val="left"/>
        <w:rPr>
          <w:rFonts w:hint="eastAsia" w:ascii="微软雅黑" w:hAnsi="微软雅黑" w:eastAsia="微软雅黑" w:cs="Times New Roman"/>
          <w:color w:val="404040"/>
          <w:kern w:val="0"/>
          <w:sz w:val="24"/>
          <w:szCs w:val="24"/>
          <w:lang w:eastAsia="zh-CN"/>
        </w:rPr>
      </w:pPr>
      <w:r>
        <w:rPr>
          <w:rFonts w:hint="eastAsia" w:ascii="微软雅黑" w:hAnsi="微软雅黑" w:eastAsia="微软雅黑" w:cs="微软雅黑"/>
          <w:color w:val="404040"/>
          <w:kern w:val="0"/>
          <w:sz w:val="24"/>
          <w:szCs w:val="24"/>
        </w:rPr>
        <w:t>办公地址：</w:t>
      </w:r>
      <w:r>
        <w:rPr>
          <w:rFonts w:hint="eastAsia" w:ascii="微软雅黑" w:hAnsi="微软雅黑" w:eastAsia="微软雅黑" w:cs="微软雅黑"/>
          <w:color w:val="404040"/>
          <w:kern w:val="0"/>
          <w:sz w:val="24"/>
          <w:szCs w:val="24"/>
          <w:highlight w:val="none"/>
          <w:lang w:eastAsia="zh-CN"/>
        </w:rPr>
        <w:t>梁山县新城办公区</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工作时间：</w:t>
      </w:r>
      <w:r>
        <w:rPr>
          <w:rFonts w:ascii="微软雅黑" w:hAnsi="微软雅黑" w:eastAsia="微软雅黑" w:cs="微软雅黑"/>
          <w:color w:val="404040"/>
          <w:kern w:val="0"/>
          <w:sz w:val="24"/>
          <w:szCs w:val="24"/>
        </w:rPr>
        <w:t>8:30-12:00</w:t>
      </w: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14:00-18:00</w:t>
      </w:r>
      <w:r>
        <w:rPr>
          <w:rFonts w:hint="eastAsia" w:ascii="微软雅黑" w:hAnsi="微软雅黑" w:eastAsia="微软雅黑" w:cs="微软雅黑"/>
          <w:color w:val="404040"/>
          <w:kern w:val="0"/>
          <w:sz w:val="24"/>
          <w:szCs w:val="24"/>
        </w:rPr>
        <w:t>（夏季）</w:t>
      </w:r>
      <w:r>
        <w:rPr>
          <w:rFonts w:ascii="微软雅黑" w:hAnsi="微软雅黑" w:eastAsia="微软雅黑" w:cs="微软雅黑"/>
          <w:color w:val="404040"/>
          <w:kern w:val="0"/>
          <w:sz w:val="24"/>
          <w:szCs w:val="24"/>
        </w:rPr>
        <w:t>13:30-17:30</w:t>
      </w:r>
      <w:r>
        <w:rPr>
          <w:rFonts w:hint="eastAsia" w:ascii="微软雅黑" w:hAnsi="微软雅黑" w:eastAsia="微软雅黑" w:cs="微软雅黑"/>
          <w:color w:val="404040"/>
          <w:kern w:val="0"/>
          <w:sz w:val="24"/>
          <w:szCs w:val="24"/>
        </w:rPr>
        <w:t>（冬季）（周一至周五，节假日除外</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hint="default" w:ascii="微软雅黑" w:hAnsi="微软雅黑" w:eastAsia="微软雅黑" w:cs="Times New Roman"/>
          <w:color w:val="404040"/>
          <w:kern w:val="0"/>
          <w:sz w:val="32"/>
          <w:szCs w:val="32"/>
          <w:lang w:val="en-US" w:eastAsia="zh-CN"/>
        </w:rPr>
      </w:pPr>
      <w:r>
        <w:rPr>
          <w:rFonts w:hint="eastAsia" w:ascii="微软雅黑" w:hAnsi="微软雅黑" w:eastAsia="微软雅黑" w:cs="微软雅黑"/>
          <w:color w:val="404040"/>
          <w:kern w:val="0"/>
          <w:sz w:val="24"/>
          <w:szCs w:val="24"/>
        </w:rPr>
        <w:t>　　联系电话：</w:t>
      </w:r>
      <w:r>
        <w:rPr>
          <w:rFonts w:hint="eastAsia" w:ascii="微软雅黑" w:hAnsi="微软雅黑" w:eastAsia="微软雅黑" w:cs="微软雅黑"/>
          <w:color w:val="404040"/>
          <w:kern w:val="0"/>
          <w:sz w:val="24"/>
          <w:szCs w:val="24"/>
          <w:lang w:val="en-US" w:eastAsia="zh-CN"/>
        </w:rPr>
        <w:t>0537-7321161</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互联网联系方式：</w:t>
      </w:r>
      <w:r>
        <w:rPr>
          <w:rFonts w:hint="eastAsia" w:ascii="微软雅黑" w:hAnsi="微软雅黑" w:eastAsia="微软雅黑" w:cs="微软雅黑"/>
          <w:color w:val="404040"/>
          <w:kern w:val="0"/>
          <w:sz w:val="24"/>
          <w:szCs w:val="24"/>
          <w:lang w:val="en-US" w:eastAsia="zh-CN"/>
        </w:rPr>
        <w:t>lszfjrb@163.com</w:t>
      </w:r>
      <w:r>
        <w:rPr>
          <w:rFonts w:ascii="微软雅黑" w:hAnsi="微软雅黑" w:eastAsia="微软雅黑" w:cs="微软雅黑"/>
          <w:color w:val="404040"/>
          <w:kern w:val="0"/>
          <w:sz w:val="24"/>
          <w:szCs w:val="24"/>
        </w:rPr>
        <w:t xml:space="preserve"> (</w:t>
      </w:r>
      <w:r>
        <w:rPr>
          <w:rFonts w:hint="eastAsia" w:ascii="微软雅黑" w:hAnsi="微软雅黑" w:eastAsia="微软雅黑" w:cs="微软雅黑"/>
          <w:color w:val="404040"/>
          <w:kern w:val="0"/>
          <w:sz w:val="24"/>
          <w:szCs w:val="24"/>
        </w:rPr>
        <w:t>仅用于接收信息公开工作咨询及有关意见建议，如需提交政府信息公开申请，请参阅并按照本指南“二、依申请公开政府信息”提示提出申请。</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四、监督和救济渠道</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Arial" w:hAnsi="Arial" w:cs="宋体"/>
          <w:color w:val="333333"/>
          <w:kern w:val="0"/>
        </w:rPr>
        <w:t>　</w:t>
      </w:r>
      <w:r>
        <w:rPr>
          <w:rFonts w:ascii="Arial" w:hAnsi="Arial" w:cs="Arial"/>
          <w:color w:val="333333"/>
          <w:kern w:val="0"/>
        </w:rPr>
        <w:t xml:space="preserve">  </w:t>
      </w:r>
      <w:r>
        <w:rPr>
          <w:rFonts w:hint="eastAsia" w:ascii="微软雅黑" w:hAnsi="微软雅黑" w:eastAsia="微软雅黑" w:cs="微软雅黑"/>
          <w:color w:val="404040"/>
          <w:kern w:val="0"/>
          <w:sz w:val="24"/>
          <w:szCs w:val="24"/>
        </w:rPr>
        <w:t>公民、法人或者其他组织认为行政机关在政府信息公开工作中侵犯其合法权益的，可以向上一级行政机关或者政府信息公开工作主管部门投诉、举报，也可以依法申请行政复议或者提起行政诉讼。</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教育、卫生健康、供水、供电、供气、供热、环境保护、公共交通等与人民群众利益密切相关的公共企事业单位未依照相关法律、法规和有关主管部门或者机构的规定公开在提供社会公共服务过程中制作、获取的信息，公民、法人或者其他组织可以向有关主管部门或者机构申诉。</w:t>
      </w:r>
    </w:p>
    <w:p>
      <w:pPr>
        <w:widowControl/>
        <w:shd w:val="clear" w:color="auto" w:fill="FFFFFF"/>
        <w:spacing w:line="500" w:lineRule="exact"/>
        <w:jc w:val="left"/>
        <w:rPr>
          <w:rFonts w:ascii="Arial" w:hAnsi="Arial" w:cs="Arial"/>
          <w:color w:val="333333"/>
          <w:kern w:val="0"/>
        </w:rPr>
      </w:pPr>
      <w:r>
        <w:rPr>
          <w:rFonts w:hint="eastAsia" w:ascii="Arial" w:hAnsi="Arial" w:cs="宋体"/>
          <w:b/>
          <w:bCs/>
          <w:color w:val="333333"/>
          <w:kern w:val="0"/>
        </w:rPr>
        <w:t>　　</w:t>
      </w:r>
      <w:r>
        <w:rPr>
          <w:rFonts w:ascii="Arial" w:hAnsi="Arial" w:cs="Arial"/>
          <w:b/>
          <w:bCs/>
          <w:color w:val="333333"/>
          <w:kern w:val="0"/>
        </w:rPr>
        <w:t>(</w:t>
      </w:r>
      <w:r>
        <w:rPr>
          <w:rFonts w:hint="eastAsia" w:ascii="Arial" w:hAnsi="Arial" w:cs="宋体"/>
          <w:b/>
          <w:bCs/>
          <w:color w:val="333333"/>
          <w:kern w:val="0"/>
        </w:rPr>
        <w:t>一</w:t>
      </w:r>
      <w:r>
        <w:rPr>
          <w:rFonts w:ascii="Arial" w:hAnsi="Arial" w:cs="Arial"/>
          <w:b/>
          <w:bCs/>
          <w:color w:val="333333"/>
          <w:kern w:val="0"/>
        </w:rPr>
        <w:t>)</w:t>
      </w:r>
      <w:r>
        <w:rPr>
          <w:rFonts w:hint="eastAsia" w:ascii="Arial" w:hAnsi="Arial" w:cs="宋体"/>
          <w:b/>
          <w:bCs/>
          <w:color w:val="333333"/>
          <w:kern w:val="0"/>
          <w:lang w:eastAsia="zh-CN"/>
        </w:rPr>
        <w:t>梁山县</w:t>
      </w:r>
      <w:r>
        <w:rPr>
          <w:rFonts w:hint="eastAsia" w:ascii="Arial" w:hAnsi="Arial" w:cs="宋体"/>
          <w:b/>
          <w:bCs/>
          <w:color w:val="333333"/>
          <w:kern w:val="0"/>
        </w:rPr>
        <w:t>政府信息公开工作主管部门</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Arial" w:hAnsi="Arial" w:cs="宋体"/>
          <w:color w:val="333333"/>
          <w:kern w:val="0"/>
        </w:rPr>
        <w:t>　　</w:t>
      </w:r>
      <w:r>
        <w:rPr>
          <w:rFonts w:hint="eastAsia" w:ascii="微软雅黑" w:hAnsi="微软雅黑" w:eastAsia="微软雅黑" w:cs="微软雅黑"/>
          <w:color w:val="404040"/>
          <w:kern w:val="0"/>
          <w:sz w:val="24"/>
          <w:szCs w:val="24"/>
        </w:rPr>
        <w:t>单位名称：</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人民政府办公室</w:t>
      </w:r>
    </w:p>
    <w:p>
      <w:pPr>
        <w:widowControl/>
        <w:shd w:val="clear" w:color="auto" w:fill="FFFFFF"/>
        <w:spacing w:line="500" w:lineRule="exact"/>
        <w:ind w:firstLine="405"/>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联系电话：</w:t>
      </w:r>
      <w:r>
        <w:rPr>
          <w:rFonts w:ascii="微软雅黑" w:hAnsi="微软雅黑" w:eastAsia="微软雅黑" w:cs="微软雅黑"/>
          <w:color w:val="404040"/>
          <w:kern w:val="0"/>
          <w:sz w:val="24"/>
          <w:szCs w:val="24"/>
        </w:rPr>
        <w:t>0537-</w:t>
      </w:r>
      <w:r>
        <w:rPr>
          <w:rFonts w:hint="eastAsia" w:ascii="微软雅黑" w:hAnsi="微软雅黑" w:eastAsia="微软雅黑" w:cs="微软雅黑"/>
          <w:color w:val="404040"/>
          <w:kern w:val="0"/>
          <w:sz w:val="24"/>
          <w:szCs w:val="24"/>
          <w:lang w:val="en-US" w:eastAsia="zh-CN"/>
        </w:rPr>
        <w:t>7321241</w:t>
      </w:r>
    </w:p>
    <w:p>
      <w:pPr>
        <w:widowControl/>
        <w:shd w:val="clear" w:color="auto" w:fill="FFFFFF"/>
        <w:spacing w:line="500" w:lineRule="exact"/>
        <w:ind w:firstLine="420"/>
        <w:jc w:val="left"/>
        <w:rPr>
          <w:rFonts w:ascii="微软雅黑" w:hAnsi="微软雅黑" w:eastAsia="微软雅黑" w:cs="Times New Roman"/>
          <w:color w:val="333333"/>
          <w:kern w:val="0"/>
          <w:sz w:val="24"/>
          <w:szCs w:val="24"/>
        </w:rPr>
      </w:pPr>
      <w:r>
        <w:rPr>
          <w:rFonts w:hint="eastAsia" w:ascii="微软雅黑" w:hAnsi="微软雅黑" w:eastAsia="微软雅黑" w:cs="微软雅黑"/>
          <w:color w:val="3D3D3D"/>
          <w:kern w:val="0"/>
          <w:sz w:val="23"/>
          <w:szCs w:val="23"/>
        </w:rPr>
        <w:t>办公时间：</w:t>
      </w:r>
      <w:r>
        <w:rPr>
          <w:rFonts w:ascii="微软雅黑" w:hAnsi="微软雅黑" w:eastAsia="微软雅黑" w:cs="微软雅黑"/>
          <w:color w:val="3D3D3D"/>
          <w:kern w:val="0"/>
          <w:sz w:val="23"/>
          <w:szCs w:val="23"/>
        </w:rPr>
        <w:t>8:30-12:00</w:t>
      </w:r>
      <w:r>
        <w:rPr>
          <w:rFonts w:hint="eastAsia" w:ascii="微软雅黑" w:hAnsi="微软雅黑" w:eastAsia="微软雅黑" w:cs="微软雅黑"/>
          <w:color w:val="3D3D3D"/>
          <w:kern w:val="0"/>
          <w:sz w:val="23"/>
          <w:szCs w:val="23"/>
        </w:rPr>
        <w:t>，</w:t>
      </w:r>
      <w:r>
        <w:rPr>
          <w:rFonts w:ascii="微软雅黑" w:hAnsi="微软雅黑" w:eastAsia="微软雅黑" w:cs="微软雅黑"/>
          <w:color w:val="3D3D3D"/>
          <w:kern w:val="0"/>
          <w:sz w:val="23"/>
          <w:szCs w:val="23"/>
        </w:rPr>
        <w:t>14:00-18:00</w:t>
      </w:r>
      <w:r>
        <w:rPr>
          <w:rFonts w:hint="eastAsia" w:ascii="微软雅黑" w:hAnsi="微软雅黑" w:eastAsia="微软雅黑" w:cs="微软雅黑"/>
          <w:color w:val="3D3D3D"/>
          <w:kern w:val="0"/>
          <w:sz w:val="23"/>
          <w:szCs w:val="23"/>
        </w:rPr>
        <w:t>（夏季）</w:t>
      </w:r>
      <w:r>
        <w:rPr>
          <w:rFonts w:ascii="微软雅黑" w:hAnsi="微软雅黑" w:eastAsia="微软雅黑" w:cs="微软雅黑"/>
          <w:color w:val="3D3D3D"/>
          <w:kern w:val="0"/>
          <w:sz w:val="23"/>
          <w:szCs w:val="23"/>
        </w:rPr>
        <w:t>13:30-17:30</w:t>
      </w:r>
      <w:r>
        <w:rPr>
          <w:rFonts w:hint="eastAsia" w:ascii="微软雅黑" w:hAnsi="微软雅黑" w:eastAsia="微软雅黑" w:cs="微软雅黑"/>
          <w:color w:val="3D3D3D"/>
          <w:kern w:val="0"/>
          <w:sz w:val="23"/>
          <w:szCs w:val="23"/>
        </w:rPr>
        <w:t>（冬季）（工作日）</w:t>
      </w:r>
    </w:p>
    <w:p>
      <w:pPr>
        <w:widowControl/>
        <w:shd w:val="clear" w:color="auto" w:fill="FFFFFF"/>
        <w:spacing w:line="500" w:lineRule="exact"/>
        <w:ind w:firstLine="40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通讯地址：</w:t>
      </w:r>
      <w:r>
        <w:rPr>
          <w:rFonts w:hint="eastAsia" w:ascii="微软雅黑" w:hAnsi="微软雅黑" w:eastAsia="微软雅黑" w:cs="微软雅黑"/>
          <w:color w:val="404040"/>
          <w:kern w:val="0"/>
          <w:sz w:val="24"/>
          <w:szCs w:val="24"/>
          <w:lang w:eastAsia="zh-CN"/>
        </w:rPr>
        <w:t>梁山县新城办公区</w:t>
      </w:r>
    </w:p>
    <w:p>
      <w:pPr>
        <w:widowControl/>
        <w:shd w:val="clear" w:color="auto" w:fill="FFFFFF"/>
        <w:spacing w:line="500" w:lineRule="exact"/>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　　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投诉邮箱：</w:t>
      </w:r>
      <w:r>
        <w:rPr>
          <w:rFonts w:hint="eastAsia" w:ascii="微软雅黑" w:hAnsi="微软雅黑" w:eastAsia="微软雅黑" w:cs="微软雅黑"/>
          <w:color w:val="404040"/>
          <w:kern w:val="0"/>
          <w:sz w:val="24"/>
          <w:szCs w:val="24"/>
          <w:lang w:val="en-US" w:eastAsia="zh-CN"/>
        </w:rPr>
        <w:t>lszfxxk</w:t>
      </w:r>
      <w:r>
        <w:rPr>
          <w:rFonts w:ascii="微软雅黑" w:hAnsi="微软雅黑" w:eastAsia="微软雅黑" w:cs="微软雅黑"/>
          <w:color w:val="404040"/>
          <w:kern w:val="0"/>
          <w:sz w:val="24"/>
          <w:szCs w:val="24"/>
        </w:rPr>
        <w:t>@ji.shandong.cn (</w:t>
      </w:r>
      <w:r>
        <w:rPr>
          <w:rFonts w:hint="eastAsia" w:ascii="微软雅黑" w:hAnsi="微软雅黑" w:eastAsia="微软雅黑" w:cs="微软雅黑"/>
          <w:color w:val="404040"/>
          <w:kern w:val="0"/>
          <w:sz w:val="24"/>
          <w:szCs w:val="24"/>
        </w:rPr>
        <w:t>此邮箱仅用于接收政府信息公开相关投诉及意见建议</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Arial" w:hAnsi="Arial" w:cs="Arial"/>
          <w:color w:val="333333"/>
          <w:kern w:val="0"/>
        </w:rPr>
      </w:pPr>
      <w:r>
        <w:rPr>
          <w:rFonts w:hint="eastAsia" w:ascii="Arial" w:hAnsi="Arial" w:cs="宋体"/>
          <w:b/>
          <w:bCs/>
          <w:color w:val="333333"/>
          <w:kern w:val="0"/>
        </w:rPr>
        <w:t>　　</w:t>
      </w:r>
      <w:r>
        <w:rPr>
          <w:rFonts w:ascii="Arial" w:hAnsi="Arial" w:cs="Arial"/>
          <w:b/>
          <w:bCs/>
          <w:color w:val="333333"/>
          <w:kern w:val="0"/>
        </w:rPr>
        <w:t>(</w:t>
      </w:r>
      <w:r>
        <w:rPr>
          <w:rFonts w:hint="eastAsia" w:ascii="Arial" w:hAnsi="Arial" w:cs="宋体"/>
          <w:b/>
          <w:bCs/>
          <w:color w:val="333333"/>
          <w:kern w:val="0"/>
        </w:rPr>
        <w:t>二</w:t>
      </w:r>
      <w:r>
        <w:rPr>
          <w:rFonts w:ascii="Arial" w:hAnsi="Arial" w:cs="Arial"/>
          <w:b/>
          <w:bCs/>
          <w:color w:val="333333"/>
          <w:kern w:val="0"/>
        </w:rPr>
        <w:t>)</w:t>
      </w:r>
      <w:r>
        <w:rPr>
          <w:rFonts w:hint="eastAsia" w:ascii="Arial" w:hAnsi="Arial" w:cs="宋体"/>
          <w:b/>
          <w:bCs/>
          <w:color w:val="333333"/>
          <w:kern w:val="0"/>
        </w:rPr>
        <w:t>行政复议</w:t>
      </w:r>
    </w:p>
    <w:p>
      <w:pPr>
        <w:widowControl/>
        <w:shd w:val="clear" w:color="auto" w:fill="FFFFFF"/>
        <w:spacing w:line="500" w:lineRule="exact"/>
        <w:ind w:firstLine="405"/>
        <w:jc w:val="left"/>
        <w:rPr>
          <w:rFonts w:hint="eastAsia" w:ascii="微软雅黑" w:hAnsi="微软雅黑" w:eastAsia="微软雅黑" w:cs="Times New Roman"/>
          <w:color w:val="333333"/>
          <w:sz w:val="26"/>
          <w:szCs w:val="26"/>
          <w:lang w:eastAsia="zh-CN"/>
        </w:rPr>
      </w:pPr>
      <w:r>
        <w:rPr>
          <w:rFonts w:hint="eastAsia" w:ascii="微软雅黑" w:hAnsi="微软雅黑" w:eastAsia="微软雅黑" w:cs="微软雅黑"/>
          <w:color w:val="404040"/>
          <w:kern w:val="0"/>
          <w:sz w:val="24"/>
          <w:szCs w:val="24"/>
        </w:rPr>
        <w:t>单位名称：</w:t>
      </w:r>
      <w:r>
        <w:rPr>
          <w:rFonts w:hint="eastAsia" w:ascii="微软雅黑" w:hAnsi="微软雅黑" w:eastAsia="微软雅黑" w:cs="微软雅黑"/>
          <w:color w:val="333333"/>
          <w:sz w:val="26"/>
          <w:szCs w:val="26"/>
          <w:lang w:eastAsia="zh-CN"/>
        </w:rPr>
        <w:t>梁山县</w:t>
      </w:r>
      <w:r>
        <w:rPr>
          <w:rFonts w:hint="eastAsia" w:ascii="微软雅黑" w:hAnsi="微软雅黑" w:eastAsia="微软雅黑" w:cs="微软雅黑"/>
          <w:color w:val="333333"/>
          <w:sz w:val="26"/>
          <w:szCs w:val="26"/>
        </w:rPr>
        <w:t>人民政府</w:t>
      </w:r>
      <w:r>
        <w:rPr>
          <w:rFonts w:hint="eastAsia" w:ascii="微软雅黑" w:hAnsi="微软雅黑" w:eastAsia="微软雅黑" w:cs="微软雅黑"/>
          <w:color w:val="333333"/>
          <w:sz w:val="26"/>
          <w:szCs w:val="26"/>
          <w:lang w:eastAsia="zh-CN"/>
        </w:rPr>
        <w:t>行政复议委员会</w:t>
      </w:r>
    </w:p>
    <w:p>
      <w:pPr>
        <w:widowControl/>
        <w:shd w:val="clear" w:color="auto" w:fill="FFFFFF"/>
        <w:spacing w:line="500" w:lineRule="exact"/>
        <w:ind w:firstLine="420"/>
        <w:jc w:val="left"/>
        <w:rPr>
          <w:rFonts w:hint="default" w:ascii="微软雅黑" w:hAnsi="微软雅黑" w:eastAsia="微软雅黑" w:cs="Times New Roman"/>
          <w:color w:val="3D3D3D"/>
          <w:kern w:val="0"/>
          <w:sz w:val="23"/>
          <w:szCs w:val="23"/>
          <w:lang w:val="en-US" w:eastAsia="zh-CN"/>
        </w:rPr>
      </w:pPr>
      <w:r>
        <w:rPr>
          <w:rFonts w:hint="eastAsia" w:ascii="微软雅黑" w:hAnsi="微软雅黑" w:eastAsia="微软雅黑" w:cs="微软雅黑"/>
          <w:color w:val="3D3D3D"/>
          <w:kern w:val="0"/>
          <w:sz w:val="23"/>
          <w:szCs w:val="23"/>
        </w:rPr>
        <w:t>联系电话：</w:t>
      </w:r>
      <w:r>
        <w:rPr>
          <w:rFonts w:ascii="微软雅黑" w:hAnsi="微软雅黑" w:eastAsia="微软雅黑" w:cs="微软雅黑"/>
          <w:color w:val="3D3D3D"/>
          <w:kern w:val="0"/>
          <w:sz w:val="23"/>
          <w:szCs w:val="23"/>
        </w:rPr>
        <w:t>0537-</w:t>
      </w:r>
      <w:r>
        <w:rPr>
          <w:rFonts w:hint="eastAsia" w:ascii="微软雅黑" w:hAnsi="微软雅黑" w:eastAsia="微软雅黑" w:cs="微软雅黑"/>
          <w:color w:val="3D3D3D"/>
          <w:kern w:val="0"/>
          <w:sz w:val="23"/>
          <w:szCs w:val="23"/>
          <w:lang w:val="en-US" w:eastAsia="zh-CN"/>
        </w:rPr>
        <w:t>7307286</w:t>
      </w:r>
    </w:p>
    <w:p>
      <w:pPr>
        <w:widowControl/>
        <w:shd w:val="clear" w:color="auto" w:fill="FFFFFF"/>
        <w:spacing w:line="500" w:lineRule="exact"/>
        <w:ind w:firstLine="420"/>
        <w:jc w:val="left"/>
        <w:rPr>
          <w:rFonts w:ascii="微软雅黑" w:hAnsi="微软雅黑" w:eastAsia="微软雅黑" w:cs="Times New Roman"/>
          <w:color w:val="333333"/>
          <w:kern w:val="0"/>
          <w:sz w:val="24"/>
          <w:szCs w:val="24"/>
        </w:rPr>
      </w:pPr>
      <w:r>
        <w:rPr>
          <w:rFonts w:hint="eastAsia" w:ascii="微软雅黑" w:hAnsi="微软雅黑" w:eastAsia="微软雅黑" w:cs="微软雅黑"/>
          <w:color w:val="3D3D3D"/>
          <w:kern w:val="0"/>
          <w:sz w:val="23"/>
          <w:szCs w:val="23"/>
        </w:rPr>
        <w:t>办公时间：</w:t>
      </w:r>
      <w:r>
        <w:rPr>
          <w:rFonts w:ascii="微软雅黑" w:hAnsi="微软雅黑" w:eastAsia="微软雅黑" w:cs="微软雅黑"/>
          <w:color w:val="3D3D3D"/>
          <w:kern w:val="0"/>
          <w:sz w:val="23"/>
          <w:szCs w:val="23"/>
        </w:rPr>
        <w:t>8:30-12:00</w:t>
      </w:r>
      <w:r>
        <w:rPr>
          <w:rFonts w:hint="eastAsia" w:ascii="微软雅黑" w:hAnsi="微软雅黑" w:eastAsia="微软雅黑" w:cs="微软雅黑"/>
          <w:color w:val="3D3D3D"/>
          <w:kern w:val="0"/>
          <w:sz w:val="23"/>
          <w:szCs w:val="23"/>
        </w:rPr>
        <w:t>，</w:t>
      </w:r>
      <w:r>
        <w:rPr>
          <w:rFonts w:ascii="微软雅黑" w:hAnsi="微软雅黑" w:eastAsia="微软雅黑" w:cs="微软雅黑"/>
          <w:color w:val="3D3D3D"/>
          <w:kern w:val="0"/>
          <w:sz w:val="23"/>
          <w:szCs w:val="23"/>
        </w:rPr>
        <w:t>14:00-18:00</w:t>
      </w:r>
      <w:r>
        <w:rPr>
          <w:rFonts w:hint="eastAsia" w:ascii="微软雅黑" w:hAnsi="微软雅黑" w:eastAsia="微软雅黑" w:cs="微软雅黑"/>
          <w:color w:val="3D3D3D"/>
          <w:kern w:val="0"/>
          <w:sz w:val="23"/>
          <w:szCs w:val="23"/>
        </w:rPr>
        <w:t>（夏季）</w:t>
      </w:r>
      <w:r>
        <w:rPr>
          <w:rFonts w:ascii="微软雅黑" w:hAnsi="微软雅黑" w:eastAsia="微软雅黑" w:cs="微软雅黑"/>
          <w:color w:val="3D3D3D"/>
          <w:kern w:val="0"/>
          <w:sz w:val="23"/>
          <w:szCs w:val="23"/>
        </w:rPr>
        <w:t>13:30-17:30</w:t>
      </w:r>
      <w:r>
        <w:rPr>
          <w:rFonts w:hint="eastAsia" w:ascii="微软雅黑" w:hAnsi="微软雅黑" w:eastAsia="微软雅黑" w:cs="微软雅黑"/>
          <w:color w:val="3D3D3D"/>
          <w:kern w:val="0"/>
          <w:sz w:val="23"/>
          <w:szCs w:val="23"/>
        </w:rPr>
        <w:t>（冬季）（工作日）</w:t>
      </w:r>
    </w:p>
    <w:p>
      <w:pPr>
        <w:widowControl/>
        <w:shd w:val="clear" w:color="auto" w:fill="FFFFFF"/>
        <w:spacing w:line="500" w:lineRule="exact"/>
        <w:ind w:firstLine="120" w:firstLineChars="50"/>
        <w:jc w:val="left"/>
        <w:rPr>
          <w:rFonts w:hint="eastAsia" w:ascii="微软雅黑" w:hAnsi="微软雅黑" w:eastAsia="微软雅黑" w:cs="微软雅黑"/>
          <w:color w:val="404040"/>
          <w:kern w:val="0"/>
          <w:sz w:val="24"/>
          <w:szCs w:val="24"/>
          <w:lang w:eastAsia="zh-CN"/>
        </w:rPr>
      </w:pPr>
      <w:r>
        <w:rPr>
          <w:rFonts w:hint="eastAsia" w:ascii="微软雅黑" w:hAnsi="微软雅黑" w:eastAsia="微软雅黑" w:cs="微软雅黑"/>
          <w:color w:val="404040"/>
          <w:kern w:val="0"/>
          <w:sz w:val="24"/>
          <w:szCs w:val="24"/>
        </w:rPr>
        <w:t>　通讯地址：</w:t>
      </w:r>
      <w:r>
        <w:rPr>
          <w:rFonts w:hint="eastAsia" w:ascii="微软雅黑" w:hAnsi="微软雅黑" w:eastAsia="微软雅黑" w:cs="微软雅黑"/>
          <w:color w:val="333333"/>
          <w:sz w:val="26"/>
          <w:szCs w:val="26"/>
          <w:lang w:eastAsia="zh-CN"/>
        </w:rPr>
        <w:t>梁山县新城办公区</w:t>
      </w:r>
    </w:p>
    <w:p>
      <w:pPr>
        <w:widowControl/>
        <w:shd w:val="clear" w:color="auto" w:fill="FFFFFF"/>
        <w:spacing w:line="500" w:lineRule="exact"/>
        <w:ind w:firstLine="465"/>
        <w:jc w:val="left"/>
        <w:rPr>
          <w:rFonts w:hint="default" w:ascii="微软雅黑" w:hAnsi="微软雅黑" w:eastAsia="微软雅黑" w:cs="Times New Roman"/>
          <w:color w:val="404040"/>
          <w:kern w:val="0"/>
          <w:sz w:val="24"/>
          <w:szCs w:val="24"/>
          <w:lang w:val="en-US" w:eastAsia="zh-CN"/>
        </w:rPr>
      </w:pPr>
      <w:r>
        <w:rPr>
          <w:rFonts w:hint="eastAsia" w:ascii="微软雅黑" w:hAnsi="微软雅黑" w:eastAsia="微软雅黑" w:cs="微软雅黑"/>
          <w:color w:val="404040"/>
          <w:kern w:val="0"/>
          <w:sz w:val="24"/>
          <w:szCs w:val="24"/>
        </w:rPr>
        <w:t>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pPr>
        <w:widowControl/>
        <w:shd w:val="clear" w:color="auto" w:fill="FFFFFF"/>
        <w:spacing w:line="500" w:lineRule="exact"/>
        <w:jc w:val="left"/>
        <w:rPr>
          <w:rFonts w:ascii="Arial" w:hAnsi="Arial" w:cs="Arial"/>
          <w:color w:val="333333"/>
          <w:kern w:val="0"/>
        </w:rPr>
      </w:pPr>
      <w:r>
        <w:rPr>
          <w:rFonts w:hint="eastAsia" w:ascii="Arial" w:hAnsi="Arial" w:cs="宋体"/>
          <w:b/>
          <w:bCs/>
          <w:color w:val="333333"/>
          <w:kern w:val="0"/>
        </w:rPr>
        <w:t>　　</w:t>
      </w:r>
      <w:r>
        <w:rPr>
          <w:rFonts w:ascii="Arial" w:hAnsi="Arial" w:cs="Arial"/>
          <w:b/>
          <w:bCs/>
          <w:color w:val="333333"/>
          <w:kern w:val="0"/>
        </w:rPr>
        <w:t>(</w:t>
      </w:r>
      <w:r>
        <w:rPr>
          <w:rFonts w:hint="eastAsia" w:ascii="Arial" w:hAnsi="Arial" w:cs="宋体"/>
          <w:b/>
          <w:bCs/>
          <w:color w:val="333333"/>
          <w:kern w:val="0"/>
        </w:rPr>
        <w:t>三</w:t>
      </w:r>
      <w:r>
        <w:rPr>
          <w:rFonts w:ascii="Arial" w:hAnsi="Arial" w:cs="Arial"/>
          <w:b/>
          <w:bCs/>
          <w:color w:val="333333"/>
          <w:kern w:val="0"/>
        </w:rPr>
        <w:t>)</w:t>
      </w:r>
      <w:r>
        <w:rPr>
          <w:rFonts w:hint="eastAsia" w:ascii="Arial" w:hAnsi="Arial" w:cs="宋体"/>
          <w:b/>
          <w:bCs/>
          <w:color w:val="333333"/>
          <w:kern w:val="0"/>
        </w:rPr>
        <w:t>行政诉讼</w:t>
      </w:r>
    </w:p>
    <w:p>
      <w:pPr>
        <w:widowControl/>
        <w:shd w:val="clear" w:color="auto" w:fill="FFFFFF"/>
        <w:spacing w:line="500" w:lineRule="exact"/>
        <w:ind w:firstLine="43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单位名称：</w:t>
      </w:r>
      <w:r>
        <w:rPr>
          <w:rFonts w:hint="eastAsia" w:ascii="微软雅黑" w:hAnsi="微软雅黑" w:eastAsia="微软雅黑" w:cs="微软雅黑"/>
          <w:color w:val="404040"/>
          <w:kern w:val="0"/>
          <w:sz w:val="24"/>
          <w:szCs w:val="24"/>
          <w:highlight w:val="none"/>
          <w:lang w:eastAsia="zh-CN"/>
        </w:rPr>
        <w:t>梁山县</w:t>
      </w:r>
      <w:r>
        <w:rPr>
          <w:rFonts w:hint="eastAsia" w:ascii="微软雅黑" w:hAnsi="微软雅黑" w:eastAsia="微软雅黑" w:cs="微软雅黑"/>
          <w:color w:val="404040"/>
          <w:kern w:val="0"/>
          <w:sz w:val="24"/>
          <w:szCs w:val="24"/>
          <w:highlight w:val="none"/>
        </w:rPr>
        <w:t>人民法院</w:t>
      </w:r>
    </w:p>
    <w:p>
      <w:pPr>
        <w:widowControl/>
        <w:shd w:val="clear" w:color="auto" w:fill="FFFFFF"/>
        <w:spacing w:line="500" w:lineRule="exact"/>
        <w:ind w:firstLine="420"/>
        <w:jc w:val="left"/>
        <w:rPr>
          <w:rFonts w:hint="default" w:ascii="微软雅黑" w:hAnsi="微软雅黑" w:eastAsia="微软雅黑" w:cs="Times New Roman"/>
          <w:color w:val="333333"/>
          <w:kern w:val="0"/>
          <w:sz w:val="24"/>
          <w:szCs w:val="24"/>
          <w:lang w:val="en-US" w:eastAsia="zh-CN"/>
        </w:rPr>
      </w:pPr>
      <w:r>
        <w:rPr>
          <w:rFonts w:hint="eastAsia" w:ascii="微软雅黑" w:hAnsi="微软雅黑" w:eastAsia="微软雅黑" w:cs="微软雅黑"/>
          <w:color w:val="3D3D3D"/>
          <w:kern w:val="0"/>
          <w:sz w:val="23"/>
          <w:szCs w:val="23"/>
        </w:rPr>
        <w:t>联系电话：</w:t>
      </w:r>
      <w:r>
        <w:rPr>
          <w:rFonts w:ascii="微软雅黑" w:hAnsi="微软雅黑" w:eastAsia="微软雅黑" w:cs="微软雅黑"/>
          <w:color w:val="3D3D3D"/>
          <w:kern w:val="0"/>
          <w:sz w:val="23"/>
          <w:szCs w:val="23"/>
        </w:rPr>
        <w:t>0537-</w:t>
      </w:r>
      <w:r>
        <w:rPr>
          <w:rFonts w:hint="eastAsia" w:ascii="微软雅黑" w:hAnsi="微软雅黑" w:eastAsia="微软雅黑" w:cs="微软雅黑"/>
          <w:color w:val="3D3D3D"/>
          <w:kern w:val="0"/>
          <w:sz w:val="23"/>
          <w:szCs w:val="23"/>
          <w:lang w:val="en-US" w:eastAsia="zh-CN"/>
        </w:rPr>
        <w:t>7321717</w:t>
      </w:r>
    </w:p>
    <w:p>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3D3D3D"/>
          <w:kern w:val="0"/>
          <w:sz w:val="23"/>
          <w:szCs w:val="23"/>
        </w:rPr>
        <w:t>办公时间：</w:t>
      </w:r>
      <w:r>
        <w:rPr>
          <w:rFonts w:ascii="微软雅黑" w:hAnsi="微软雅黑" w:eastAsia="微软雅黑" w:cs="微软雅黑"/>
          <w:color w:val="3D3D3D"/>
          <w:kern w:val="0"/>
          <w:sz w:val="23"/>
          <w:szCs w:val="23"/>
        </w:rPr>
        <w:t>8:30-12:00</w:t>
      </w:r>
      <w:r>
        <w:rPr>
          <w:rFonts w:hint="eastAsia" w:ascii="微软雅黑" w:hAnsi="微软雅黑" w:eastAsia="微软雅黑" w:cs="微软雅黑"/>
          <w:color w:val="3D3D3D"/>
          <w:kern w:val="0"/>
          <w:sz w:val="23"/>
          <w:szCs w:val="23"/>
        </w:rPr>
        <w:t>，</w:t>
      </w:r>
      <w:r>
        <w:rPr>
          <w:rFonts w:ascii="微软雅黑" w:hAnsi="微软雅黑" w:eastAsia="微软雅黑" w:cs="微软雅黑"/>
          <w:color w:val="3D3D3D"/>
          <w:kern w:val="0"/>
          <w:sz w:val="23"/>
          <w:szCs w:val="23"/>
        </w:rPr>
        <w:t>14:00-18:00</w:t>
      </w:r>
      <w:r>
        <w:rPr>
          <w:rFonts w:hint="eastAsia" w:ascii="微软雅黑" w:hAnsi="微软雅黑" w:eastAsia="微软雅黑" w:cs="微软雅黑"/>
          <w:color w:val="3D3D3D"/>
          <w:kern w:val="0"/>
          <w:sz w:val="23"/>
          <w:szCs w:val="23"/>
        </w:rPr>
        <w:t>（夏季）</w:t>
      </w:r>
      <w:r>
        <w:rPr>
          <w:rFonts w:ascii="微软雅黑" w:hAnsi="微软雅黑" w:eastAsia="微软雅黑" w:cs="微软雅黑"/>
          <w:color w:val="3D3D3D"/>
          <w:kern w:val="0"/>
          <w:sz w:val="23"/>
          <w:szCs w:val="23"/>
        </w:rPr>
        <w:t>13:30-17:30</w:t>
      </w:r>
      <w:r>
        <w:rPr>
          <w:rFonts w:hint="eastAsia" w:ascii="微软雅黑" w:hAnsi="微软雅黑" w:eastAsia="微软雅黑" w:cs="微软雅黑"/>
          <w:color w:val="3D3D3D"/>
          <w:kern w:val="0"/>
          <w:sz w:val="23"/>
          <w:szCs w:val="23"/>
        </w:rPr>
        <w:t>（冬季）（工作日）</w:t>
      </w:r>
    </w:p>
    <w:p>
      <w:pPr>
        <w:widowControl/>
        <w:shd w:val="clear" w:color="auto" w:fill="FFFFFF"/>
        <w:spacing w:line="500" w:lineRule="exact"/>
        <w:ind w:firstLine="465"/>
        <w:jc w:val="left"/>
        <w:rPr>
          <w:rFonts w:ascii="微软雅黑" w:hAnsi="微软雅黑" w:eastAsia="微软雅黑" w:cs="Times New Roman"/>
          <w:color w:val="3D3D3D"/>
          <w:sz w:val="23"/>
          <w:szCs w:val="23"/>
        </w:rPr>
      </w:pPr>
      <w:r>
        <w:rPr>
          <w:rFonts w:hint="eastAsia" w:ascii="微软雅黑" w:hAnsi="微软雅黑" w:eastAsia="微软雅黑" w:cs="微软雅黑"/>
          <w:color w:val="404040"/>
          <w:kern w:val="0"/>
          <w:sz w:val="24"/>
          <w:szCs w:val="24"/>
        </w:rPr>
        <w:t>通讯地址：</w:t>
      </w:r>
      <w:r>
        <w:rPr>
          <w:rFonts w:hint="eastAsia" w:ascii="微软雅黑" w:hAnsi="微软雅黑" w:eastAsia="微软雅黑" w:cs="微软雅黑"/>
          <w:color w:val="3D3D3D"/>
          <w:kern w:val="0"/>
          <w:sz w:val="23"/>
          <w:szCs w:val="23"/>
        </w:rPr>
        <w:t>山东省梁山县文化路15号</w:t>
      </w:r>
    </w:p>
    <w:p>
      <w:pPr>
        <w:widowControl/>
        <w:shd w:val="clear" w:color="auto" w:fill="FFFFFF"/>
        <w:spacing w:line="500" w:lineRule="exact"/>
        <w:ind w:firstLine="480" w:firstLineChars="200"/>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pPr>
        <w:widowControl/>
        <w:shd w:val="clear" w:color="auto" w:fill="FFFFFF"/>
        <w:spacing w:line="500" w:lineRule="exact"/>
        <w:ind w:firstLine="436" w:firstLineChars="182"/>
        <w:jc w:val="left"/>
        <w:rPr>
          <w:rFonts w:ascii="微软雅黑" w:hAnsi="微软雅黑" w:eastAsia="微软雅黑" w:cs="Times New Roman"/>
          <w:color w:val="333333"/>
          <w:kern w:val="0"/>
          <w:sz w:val="24"/>
          <w:szCs w:val="24"/>
        </w:rPr>
      </w:pPr>
    </w:p>
    <w:p>
      <w:pPr>
        <w:widowControl/>
        <w:shd w:val="clear" w:color="auto" w:fill="FFFFFF"/>
        <w:spacing w:line="500" w:lineRule="exact"/>
        <w:ind w:firstLine="405"/>
        <w:jc w:val="left"/>
        <w:rPr>
          <w:rFonts w:ascii="Arial" w:hAnsi="Arial" w:cs="Arial"/>
          <w:color w:val="333333"/>
          <w:kern w:val="0"/>
        </w:rPr>
      </w:pPr>
    </w:p>
    <w:p>
      <w:pPr>
        <w:widowControl/>
        <w:shd w:val="clear" w:color="auto" w:fill="FFFFFF"/>
        <w:spacing w:line="500" w:lineRule="exact"/>
        <w:ind w:firstLine="420" w:firstLineChars="200"/>
        <w:jc w:val="left"/>
        <w:rPr>
          <w:rFonts w:ascii="微软雅黑" w:hAnsi="微软雅黑" w:eastAsia="微软雅黑" w:cs="Times New Roman"/>
          <w:color w:val="000000"/>
          <w:kern w:val="0"/>
          <w:sz w:val="24"/>
          <w:szCs w:val="24"/>
        </w:rPr>
      </w:pPr>
      <w:r>
        <w:fldChar w:fldCharType="begin"/>
      </w:r>
      <w:r>
        <w:instrText xml:space="preserve"> HYPERLINK "http://www.beijing.gov.cn/gongkai/zfxxgk/zfxxgkzn/szf/201912/P020200418519652662987.docx" \t "_blank" </w:instrText>
      </w:r>
      <w:r>
        <w:fldChar w:fldCharType="separate"/>
      </w:r>
      <w:r>
        <w:rPr>
          <w:rFonts w:hint="eastAsia" w:ascii="微软雅黑" w:hAnsi="微软雅黑" w:eastAsia="微软雅黑" w:cs="微软雅黑"/>
          <w:color w:val="000000"/>
          <w:kern w:val="0"/>
          <w:sz w:val="24"/>
          <w:szCs w:val="24"/>
        </w:rPr>
        <w:t>附件：</w:t>
      </w:r>
      <w:r>
        <w:rPr>
          <w:rFonts w:hint="eastAsia" w:ascii="微软雅黑" w:hAnsi="微软雅黑" w:eastAsia="微软雅黑" w:cs="微软雅黑"/>
          <w:color w:val="000000"/>
          <w:kern w:val="0"/>
          <w:sz w:val="24"/>
          <w:szCs w:val="24"/>
          <w:lang w:eastAsia="zh-CN"/>
        </w:rPr>
        <w:t>梁山县</w:t>
      </w:r>
      <w:r>
        <w:rPr>
          <w:rFonts w:hint="eastAsia" w:ascii="微软雅黑" w:hAnsi="微软雅黑" w:eastAsia="微软雅黑" w:cs="微软雅黑"/>
          <w:color w:val="000000"/>
          <w:kern w:val="0"/>
          <w:sz w:val="24"/>
          <w:szCs w:val="24"/>
        </w:rPr>
        <w:t>政府信息公开申请表</w:t>
      </w:r>
      <w:r>
        <w:rPr>
          <w:rFonts w:ascii="微软雅黑" w:hAnsi="微软雅黑" w:eastAsia="微软雅黑" w:cs="微软雅黑"/>
          <w:color w:val="000000"/>
          <w:kern w:val="0"/>
          <w:sz w:val="24"/>
          <w:szCs w:val="24"/>
        </w:rPr>
        <w:fldChar w:fldCharType="end"/>
      </w:r>
      <w:r>
        <w:rPr>
          <w:rFonts w:ascii="微软雅黑" w:hAnsi="微软雅黑" w:eastAsia="微软雅黑" w:cs="Times New Roman"/>
          <w:color w:val="000000"/>
          <w:kern w:val="0"/>
          <w:sz w:val="24"/>
          <w:szCs w:val="24"/>
        </w:rPr>
        <w:br w:type="textWrapping"/>
      </w:r>
    </w:p>
    <w:p>
      <w:pPr>
        <w:widowControl/>
        <w:shd w:val="clear" w:color="auto" w:fill="FFFFFF"/>
        <w:spacing w:line="500" w:lineRule="exact"/>
        <w:jc w:val="left"/>
        <w:rPr>
          <w:rFonts w:ascii="微软雅黑" w:hAnsi="微软雅黑" w:eastAsia="微软雅黑" w:cs="Times New Roman"/>
          <w:color w:val="000000"/>
          <w:kern w:val="0"/>
          <w:sz w:val="24"/>
          <w:szCs w:val="24"/>
        </w:rPr>
      </w:pPr>
    </w:p>
    <w:p>
      <w:pPr>
        <w:widowControl/>
        <w:shd w:val="clear" w:color="auto" w:fill="FFFFFF"/>
        <w:spacing w:line="500" w:lineRule="exact"/>
        <w:jc w:val="left"/>
        <w:rPr>
          <w:rFonts w:ascii="微软雅黑" w:hAnsi="微软雅黑" w:eastAsia="微软雅黑" w:cs="Times New Roman"/>
          <w:color w:val="000000"/>
          <w:kern w:val="0"/>
          <w:sz w:val="24"/>
          <w:szCs w:val="24"/>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bookmarkStart w:id="0" w:name="_GoBack"/>
      <w:bookmarkEnd w:id="0"/>
    </w:p>
    <w:p>
      <w:pPr>
        <w:spacing w:line="500" w:lineRule="exact"/>
        <w:rPr>
          <w:rFonts w:cs="Times New Roma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r>
        <w:rPr>
          <w:rFonts w:hint="eastAsia" w:ascii="方正小标宋简体" w:hAnsi="方正小标宋简体" w:eastAsia="方正小标宋简体"/>
          <w:b/>
          <w:sz w:val="30"/>
          <w:szCs w:val="30"/>
          <w:lang w:eastAsia="zh-CN"/>
        </w:rPr>
        <w:t>附件：</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文星简大标宋" w:hAnsi="Times New Roman" w:eastAsia="文星简大标宋"/>
          <w:b/>
          <w:sz w:val="44"/>
        </w:rPr>
      </w:pPr>
      <w:r>
        <w:rPr>
          <w:rFonts w:ascii="方正小标宋简体" w:hAnsi="方正小标宋简体" w:eastAsia="方正小标宋简体"/>
          <w:b/>
          <w:sz w:val="44"/>
        </w:rPr>
        <w:t>梁山县人民政府</w:t>
      </w:r>
      <w:r>
        <w:rPr>
          <w:rFonts w:hint="eastAsia" w:ascii="方正小标宋简体" w:hAnsi="方正小标宋简体" w:eastAsia="方正小标宋简体"/>
          <w:b/>
          <w:sz w:val="44"/>
        </w:rPr>
        <w:t>信息公开申请表</w:t>
      </w:r>
    </w:p>
    <w:tbl>
      <w:tblPr>
        <w:tblStyle w:val="6"/>
        <w:tblW w:w="0" w:type="auto"/>
        <w:jc w:val="center"/>
        <w:tblLayout w:type="fixed"/>
        <w:tblCellMar>
          <w:top w:w="0" w:type="dxa"/>
          <w:left w:w="0" w:type="dxa"/>
          <w:bottom w:w="0" w:type="dxa"/>
          <w:right w:w="0" w:type="dxa"/>
        </w:tblCellMar>
      </w:tblPr>
      <w:tblGrid>
        <w:gridCol w:w="503"/>
        <w:gridCol w:w="739"/>
        <w:gridCol w:w="1533"/>
        <w:gridCol w:w="2103"/>
        <w:gridCol w:w="1147"/>
        <w:gridCol w:w="1853"/>
      </w:tblGrid>
      <w:tr>
        <w:tblPrEx>
          <w:tblCellMar>
            <w:top w:w="0" w:type="dxa"/>
            <w:left w:w="0" w:type="dxa"/>
            <w:bottom w:w="0" w:type="dxa"/>
            <w:right w:w="0" w:type="dxa"/>
          </w:tblCellMar>
        </w:tblPrEx>
        <w:trPr>
          <w:trHeight w:val="351"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申请人信息</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公民</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r>
              <w:rPr>
                <w:rFonts w:hint="eastAsia" w:ascii="宋体" w:hAnsi="Times New Roman"/>
              </w:rPr>
              <w:t>姓名</w:t>
            </w:r>
          </w:p>
        </w:tc>
        <w:tc>
          <w:tcPr>
            <w:tcW w:w="2103"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工作单位</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r>
      <w:tr>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证件名称</w:t>
            </w:r>
          </w:p>
        </w:tc>
        <w:tc>
          <w:tcPr>
            <w:tcW w:w="2103"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r>
              <w:rPr>
                <w:rFonts w:hint="eastAsia" w:ascii="宋体" w:hAnsi="Times New Roman"/>
              </w:rPr>
              <w:t>证件号码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r>
      <w:tr>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通信地址</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r>
      <w:tr>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联系电话</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r>
              <w:rPr>
                <w:rFonts w:hint="eastAsia" w:ascii="宋体" w:hAnsi="Times New Roman"/>
              </w:rPr>
              <w:t>邮政编码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r>
      <w:tr>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电子邮箱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r>
      <w:tr>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法人或者其他组织</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r>
              <w:rPr>
                <w:rFonts w:hint="eastAsia" w:ascii="宋体" w:hAnsi="Times New Roman"/>
              </w:rPr>
              <w:t>名    称</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r>
              <w:rPr>
                <w:rFonts w:hint="eastAsia" w:ascii="宋体" w:hAnsi="Times New Roman"/>
              </w:rPr>
              <w:t>组织机构代码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r>
      <w:tr>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营业执照</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r>
      <w:tr>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法人代表</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r>
              <w:rPr>
                <w:rFonts w:hint="eastAsia" w:ascii="宋体" w:hAnsi="Times New Roman"/>
              </w:rPr>
              <w:t>联系人</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r>
      <w:tr>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联系人电话</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r>
      <w:tr>
        <w:tblPrEx>
          <w:tblCellMar>
            <w:top w:w="0" w:type="dxa"/>
            <w:left w:w="0" w:type="dxa"/>
            <w:bottom w:w="0" w:type="dxa"/>
            <w:right w:w="0" w:type="dxa"/>
          </w:tblCellMar>
        </w:tblPrEx>
        <w:trPr>
          <w:trHeight w:val="52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联系人邮箱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r>
      <w:tr>
        <w:tblPrEx>
          <w:tblCellMar>
            <w:top w:w="0" w:type="dxa"/>
            <w:left w:w="0" w:type="dxa"/>
            <w:bottom w:w="0" w:type="dxa"/>
            <w:right w:w="0" w:type="dxa"/>
          </w:tblCellMar>
        </w:tblPrEx>
        <w:trPr>
          <w:trHeight w:val="45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申请人签名或者盖章</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r>
      <w:tr>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申请时间</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ascii="宋体" w:hAnsi="Times New Roman"/>
              </w:rPr>
            </w:pPr>
          </w:p>
        </w:tc>
      </w:tr>
      <w:tr>
        <w:tblPrEx>
          <w:tblCellMar>
            <w:top w:w="0" w:type="dxa"/>
            <w:left w:w="0" w:type="dxa"/>
            <w:bottom w:w="0" w:type="dxa"/>
            <w:right w:w="0" w:type="dxa"/>
          </w:tblCellMar>
        </w:tblPrEx>
        <w:trPr>
          <w:trHeight w:val="2053"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color w:val="000000"/>
              </w:rPr>
            </w:pPr>
            <w:r>
              <w:rPr>
                <w:rFonts w:hint="eastAsia" w:ascii="宋体" w:hAnsi="Times New Roman"/>
                <w:color w:val="000000"/>
              </w:rPr>
              <w:t>所需信息情况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color w:val="000000"/>
              </w:rPr>
            </w:pPr>
            <w:r>
              <w:rPr>
                <w:rFonts w:hint="eastAsia" w:ascii="宋体" w:hAnsi="Times New Roman"/>
                <w:color w:val="000000"/>
              </w:rPr>
              <w:t>所需信息内容描述</w:t>
            </w: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color w:val="000000"/>
              </w:rPr>
            </w:pPr>
          </w:p>
          <w:p>
            <w:pPr>
              <w:jc w:val="center"/>
              <w:rPr>
                <w:rFonts w:hint="eastAsia" w:ascii="宋体" w:hAnsi="Times New Roman"/>
                <w:color w:val="000000"/>
              </w:rPr>
            </w:pPr>
          </w:p>
          <w:p>
            <w:pPr>
              <w:jc w:val="center"/>
              <w:rPr>
                <w:rFonts w:hint="eastAsia" w:ascii="宋体" w:hAnsi="Times New Roman"/>
                <w:color w:val="000000"/>
              </w:rPr>
            </w:pPr>
          </w:p>
          <w:p>
            <w:pPr>
              <w:jc w:val="center"/>
              <w:rPr>
                <w:rFonts w:hint="eastAsia" w:ascii="宋体" w:hAnsi="Times New Roman"/>
                <w:color w:val="000000"/>
              </w:rPr>
            </w:pPr>
          </w:p>
          <w:p>
            <w:pPr>
              <w:jc w:val="center"/>
              <w:rPr>
                <w:rFonts w:hint="eastAsia" w:ascii="宋体" w:hAnsi="Times New Roman"/>
                <w:color w:val="000000"/>
              </w:rPr>
            </w:pPr>
          </w:p>
          <w:p>
            <w:pPr>
              <w:jc w:val="center"/>
              <w:rPr>
                <w:rFonts w:hint="eastAsia" w:ascii="宋体" w:hAnsi="Times New Roman"/>
                <w:color w:val="000000"/>
              </w:rPr>
            </w:pPr>
          </w:p>
        </w:tc>
      </w:tr>
      <w:tr>
        <w:tblPrEx>
          <w:tblCellMar>
            <w:top w:w="0" w:type="dxa"/>
            <w:left w:w="0" w:type="dxa"/>
            <w:bottom w:w="0" w:type="dxa"/>
            <w:right w:w="0" w:type="dxa"/>
          </w:tblCellMar>
        </w:tblPrEx>
        <w:trPr>
          <w:trHeight w:val="43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jc w:val="center"/>
              <w:rPr>
                <w:rFonts w:hint="eastAsia" w:ascii="宋体" w:hAnsi="Times New Roman"/>
                <w:b/>
                <w:color w:val="000000"/>
                <w:sz w:val="24"/>
              </w:rPr>
            </w:pPr>
            <w:r>
              <w:rPr>
                <w:rFonts w:hint="eastAsia" w:ascii="宋体" w:hAnsi="Times New Roman"/>
                <w:b/>
                <w:color w:val="000000"/>
                <w:sz w:val="24"/>
              </w:rPr>
              <w:t>选   填   部   分</w:t>
            </w:r>
          </w:p>
        </w:tc>
      </w:tr>
      <w:tr>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jc w:val="center"/>
              <w:rPr>
                <w:rFonts w:hint="eastAsia" w:ascii="宋体" w:hAnsi="Times New Roman"/>
                <w:color w:val="000000"/>
              </w:rPr>
            </w:pPr>
            <w:r>
              <w:rPr>
                <w:rFonts w:hint="eastAsia" w:ascii="宋体" w:hAnsi="Times New Roman"/>
                <w:color w:val="000000"/>
              </w:rPr>
              <w:t>所需信息的信息索取号</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jc w:val="center"/>
              <w:rPr>
                <w:rFonts w:ascii="宋体" w:hAnsi="Times New Roman"/>
                <w:color w:val="000000"/>
              </w:rPr>
            </w:pPr>
          </w:p>
        </w:tc>
      </w:tr>
      <w:tr>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jc w:val="center"/>
              <w:rPr>
                <w:rFonts w:hint="eastAsia" w:ascii="宋体" w:hAnsi="Times New Roman"/>
                <w:color w:val="000000"/>
              </w:rPr>
            </w:pPr>
            <w:r>
              <w:rPr>
                <w:rFonts w:hint="eastAsia" w:ascii="宋体" w:hAnsi="Times New Roman"/>
                <w:color w:val="000000"/>
              </w:rPr>
              <w:t>所需信息的用途</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jc w:val="center"/>
              <w:rPr>
                <w:rFonts w:hint="eastAsia" w:ascii="宋体" w:hAnsi="Times New Roman"/>
                <w:color w:val="000000"/>
              </w:rPr>
            </w:pPr>
          </w:p>
        </w:tc>
      </w:tr>
      <w:tr>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jc w:val="center"/>
              <w:rPr>
                <w:rFonts w:hint="eastAsia" w:ascii="宋体" w:hAnsi="Times New Roman"/>
                <w:color w:val="000000"/>
              </w:rPr>
            </w:pPr>
          </w:p>
        </w:tc>
        <w:tc>
          <w:tcPr>
            <w:tcW w:w="2272" w:type="dxa"/>
            <w:gridSpan w:val="2"/>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pPr>
              <w:rPr>
                <w:rFonts w:hint="eastAsia" w:ascii="宋体" w:hAnsi="Times New Roman"/>
                <w:color w:val="000000"/>
              </w:rPr>
            </w:pPr>
            <w:r>
              <w:rPr>
                <w:rFonts w:hint="eastAsia" w:ascii="宋体" w:hAnsi="Times New Roman"/>
                <w:color w:val="000000"/>
              </w:rPr>
              <w:t>是否申请减免费用</w:t>
            </w:r>
          </w:p>
        </w:tc>
        <w:tc>
          <w:tcPr>
            <w:tcW w:w="2103" w:type="dxa"/>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pPr>
              <w:rPr>
                <w:rFonts w:hint="eastAsia" w:ascii="宋体" w:hAnsi="Times New Roman"/>
                <w:color w:val="000000"/>
              </w:rPr>
            </w:pPr>
            <w:r>
              <w:rPr>
                <w:rFonts w:hint="eastAsia" w:ascii="宋体" w:hAnsi="Times New Roman"/>
                <w:color w:val="000000"/>
              </w:rPr>
              <w:t>信息的指定提供方式</w:t>
            </w:r>
          </w:p>
        </w:tc>
        <w:tc>
          <w:tcPr>
            <w:tcW w:w="3000" w:type="dxa"/>
            <w:gridSpan w:val="2"/>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pPr>
              <w:rPr>
                <w:rFonts w:hint="eastAsia" w:ascii="宋体" w:hAnsi="Times New Roman"/>
                <w:color w:val="000000"/>
              </w:rPr>
            </w:pPr>
            <w:r>
              <w:rPr>
                <w:rFonts w:hint="eastAsia" w:ascii="宋体" w:hAnsi="Times New Roman"/>
                <w:color w:val="000000"/>
              </w:rPr>
              <w:t>获取信息方式</w:t>
            </w:r>
          </w:p>
        </w:tc>
      </w:tr>
      <w:tr>
        <w:tblPrEx>
          <w:tblCellMar>
            <w:top w:w="0" w:type="dxa"/>
            <w:left w:w="0" w:type="dxa"/>
            <w:bottom w:w="0" w:type="dxa"/>
            <w:right w:w="0" w:type="dxa"/>
          </w:tblCellMar>
        </w:tblPrEx>
        <w:trPr>
          <w:trHeight w:val="2616"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rPr>
                <w:rFonts w:hint="eastAsia" w:ascii="宋体" w:hAnsi="Times New Roman"/>
                <w:color w:val="000000"/>
              </w:rPr>
            </w:pPr>
          </w:p>
        </w:tc>
        <w:tc>
          <w:tcPr>
            <w:tcW w:w="2272" w:type="dxa"/>
            <w:gridSpan w:val="2"/>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申请。</w:t>
            </w:r>
          </w:p>
          <w:p>
            <w:pPr>
              <w:ind w:firstLine="315"/>
              <w:rPr>
                <w:rFonts w:ascii="宋体" w:hAnsi="Times New Roman"/>
                <w:color w:val="000000"/>
              </w:rPr>
            </w:pPr>
            <w:r>
              <w:rPr>
                <w:rFonts w:hint="eastAsia" w:ascii="宋体" w:hAnsi="Times New Roman"/>
                <w:color w:val="000000"/>
              </w:rPr>
              <w:t>请提供相关证明</w:t>
            </w:r>
          </w:p>
          <w:p>
            <w:pPr>
              <w:rPr>
                <w:rFonts w:ascii="宋体" w:hAnsi="Times New Roman"/>
                <w:color w:val="000000"/>
              </w:rPr>
            </w:pPr>
            <w:r>
              <w:rPr>
                <w:rFonts w:ascii="宋体" w:hAnsi="Times New Roman"/>
                <w:color w:val="000000"/>
              </w:rPr>
              <w:t>□</w:t>
            </w:r>
            <w:r>
              <w:rPr>
                <w:rFonts w:hint="eastAsia" w:ascii="宋体" w:hAnsi="Times New Roman"/>
                <w:color w:val="000000"/>
              </w:rPr>
              <w:t xml:space="preserve"> 不</w:t>
            </w:r>
          </w:p>
          <w:p>
            <w:pPr>
              <w:rPr>
                <w:rFonts w:hint="eastAsia" w:ascii="宋体" w:hAnsi="Times New Roman"/>
                <w:color w:val="000000"/>
              </w:rPr>
            </w:pPr>
          </w:p>
          <w:p>
            <w:pPr>
              <w:rPr>
                <w:rFonts w:hint="eastAsia" w:ascii="宋体" w:hAnsi="Times New Roman"/>
                <w:color w:val="000000"/>
              </w:rPr>
            </w:pPr>
          </w:p>
          <w:p>
            <w:pPr>
              <w:rPr>
                <w:rFonts w:hint="eastAsia" w:ascii="宋体" w:hAnsi="Times New Roman"/>
                <w:color w:val="000000"/>
              </w:rPr>
            </w:pPr>
            <w:r>
              <w:rPr>
                <w:rFonts w:hint="eastAsia" w:ascii="宋体" w:hAnsi="Times New Roman"/>
                <w:color w:val="000000"/>
              </w:rPr>
              <w:t>(仅限公民申请)</w:t>
            </w:r>
          </w:p>
        </w:tc>
        <w:tc>
          <w:tcPr>
            <w:tcW w:w="2103" w:type="dxa"/>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纸面</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电子邮件</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光盘</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磁盘</w:t>
            </w:r>
          </w:p>
          <w:p>
            <w:pPr>
              <w:rPr>
                <w:rFonts w:hint="eastAsia" w:ascii="宋体" w:hAnsi="Times New Roman"/>
                <w:color w:val="000000"/>
              </w:rPr>
            </w:pPr>
          </w:p>
          <w:p>
            <w:pPr>
              <w:rPr>
                <w:rFonts w:hint="eastAsia" w:ascii="宋体" w:hAnsi="Times New Roman"/>
                <w:color w:val="000000"/>
              </w:rPr>
            </w:pPr>
            <w:r>
              <w:rPr>
                <w:rFonts w:hint="eastAsia" w:ascii="宋体" w:hAnsi="Times New Roman"/>
                <w:color w:val="000000"/>
              </w:rPr>
              <w:t>（可多选）</w:t>
            </w:r>
          </w:p>
        </w:tc>
        <w:tc>
          <w:tcPr>
            <w:tcW w:w="3000" w:type="dxa"/>
            <w:gridSpan w:val="2"/>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w:t>
            </w:r>
            <w:r>
              <w:rPr>
                <w:rFonts w:ascii="宋体" w:hAnsi="Times New Roman"/>
                <w:color w:val="000000"/>
              </w:rPr>
              <w:t>邮寄</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快</w:t>
            </w:r>
            <w:r>
              <w:rPr>
                <w:rFonts w:ascii="宋体" w:hAnsi="Times New Roman"/>
                <w:color w:val="000000"/>
              </w:rPr>
              <w:t>递</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电子邮件</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w:t>
            </w:r>
            <w:r>
              <w:rPr>
                <w:rFonts w:ascii="宋体" w:hAnsi="Times New Roman"/>
                <w:color w:val="000000"/>
              </w:rPr>
              <w:t>传真</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自行领取/当场阅读、抄录</w:t>
            </w:r>
          </w:p>
          <w:p>
            <w:pPr>
              <w:ind w:firstLine="210"/>
              <w:rPr>
                <w:rFonts w:hint="eastAsia" w:ascii="宋体" w:hAnsi="Times New Roman"/>
                <w:color w:val="000000"/>
              </w:rPr>
            </w:pPr>
            <w:r>
              <w:rPr>
                <w:rFonts w:hint="eastAsia" w:ascii="宋体" w:hAnsi="Times New Roman"/>
                <w:color w:val="000000"/>
              </w:rPr>
              <w:t>（可多选）</w:t>
            </w:r>
          </w:p>
        </w:tc>
      </w:tr>
      <w:tr>
        <w:tblPrEx>
          <w:tblCellMar>
            <w:top w:w="0" w:type="dxa"/>
            <w:left w:w="0" w:type="dxa"/>
            <w:bottom w:w="0" w:type="dxa"/>
            <w:right w:w="0" w:type="dxa"/>
          </w:tblCellMar>
        </w:tblPrEx>
        <w:trPr>
          <w:trHeight w:val="36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ind w:firstLine="210"/>
              <w:rPr>
                <w:rFonts w:hint="eastAsia"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若本机关无法按照指定方式提供所需信息，也可接受其他方式</w:t>
            </w:r>
          </w:p>
        </w:tc>
      </w:tr>
    </w:tbl>
    <w:p>
      <w:pPr>
        <w:spacing w:line="500" w:lineRule="exact"/>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文星简大标宋">
    <w:altName w:val="微软雅黑"/>
    <w:panose1 w:val="0201060900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2B"/>
    <w:rsid w:val="000076D5"/>
    <w:rsid w:val="00015544"/>
    <w:rsid w:val="0001634B"/>
    <w:rsid w:val="00017C70"/>
    <w:rsid w:val="00045A32"/>
    <w:rsid w:val="00047147"/>
    <w:rsid w:val="00061589"/>
    <w:rsid w:val="00085555"/>
    <w:rsid w:val="00114BF8"/>
    <w:rsid w:val="001911FB"/>
    <w:rsid w:val="00193798"/>
    <w:rsid w:val="001955E2"/>
    <w:rsid w:val="001A7761"/>
    <w:rsid w:val="001E6F54"/>
    <w:rsid w:val="002E4E07"/>
    <w:rsid w:val="003678AE"/>
    <w:rsid w:val="0039591D"/>
    <w:rsid w:val="003A736A"/>
    <w:rsid w:val="003C0B0E"/>
    <w:rsid w:val="003F280A"/>
    <w:rsid w:val="004065D4"/>
    <w:rsid w:val="004136BD"/>
    <w:rsid w:val="00415E1F"/>
    <w:rsid w:val="0048365D"/>
    <w:rsid w:val="004B4FBC"/>
    <w:rsid w:val="004C792E"/>
    <w:rsid w:val="004E3E18"/>
    <w:rsid w:val="004E73E7"/>
    <w:rsid w:val="0056127F"/>
    <w:rsid w:val="00582ED1"/>
    <w:rsid w:val="00592D4F"/>
    <w:rsid w:val="005F025D"/>
    <w:rsid w:val="00613598"/>
    <w:rsid w:val="00622E9C"/>
    <w:rsid w:val="00652433"/>
    <w:rsid w:val="00670E0F"/>
    <w:rsid w:val="00685DD9"/>
    <w:rsid w:val="007327B2"/>
    <w:rsid w:val="00792CA6"/>
    <w:rsid w:val="007A4F08"/>
    <w:rsid w:val="007F0F52"/>
    <w:rsid w:val="0083542B"/>
    <w:rsid w:val="008420EC"/>
    <w:rsid w:val="00847F4B"/>
    <w:rsid w:val="00867996"/>
    <w:rsid w:val="00974F5D"/>
    <w:rsid w:val="00993FCB"/>
    <w:rsid w:val="009D089C"/>
    <w:rsid w:val="00AE302B"/>
    <w:rsid w:val="00BA667C"/>
    <w:rsid w:val="00BB30EB"/>
    <w:rsid w:val="00BC7EAC"/>
    <w:rsid w:val="00BF6136"/>
    <w:rsid w:val="00C32DC6"/>
    <w:rsid w:val="00C82513"/>
    <w:rsid w:val="00D33EA7"/>
    <w:rsid w:val="00E909BC"/>
    <w:rsid w:val="00EC076C"/>
    <w:rsid w:val="00EF285E"/>
    <w:rsid w:val="00F105ED"/>
    <w:rsid w:val="00F52D66"/>
    <w:rsid w:val="00F60436"/>
    <w:rsid w:val="2D94392E"/>
    <w:rsid w:val="314F7332"/>
    <w:rsid w:val="422D3284"/>
    <w:rsid w:val="57CB6A49"/>
    <w:rsid w:val="65BE5D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Hyperlink"/>
    <w:basedOn w:val="7"/>
    <w:qFormat/>
    <w:uiPriority w:val="99"/>
    <w:rPr>
      <w:color w:val="0000FF"/>
      <w:u w:val="single"/>
    </w:rPr>
  </w:style>
  <w:style w:type="paragraph" w:customStyle="1" w:styleId="10">
    <w:name w:val="f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Balloon Text Char"/>
    <w:basedOn w:val="7"/>
    <w:link w:val="2"/>
    <w:semiHidden/>
    <w:qFormat/>
    <w:locked/>
    <w:uiPriority w:val="99"/>
    <w:rPr>
      <w:sz w:val="18"/>
      <w:szCs w:val="18"/>
    </w:rPr>
  </w:style>
  <w:style w:type="character" w:customStyle="1" w:styleId="12">
    <w:name w:val="Header Char"/>
    <w:basedOn w:val="7"/>
    <w:link w:val="4"/>
    <w:semiHidden/>
    <w:qFormat/>
    <w:locked/>
    <w:uiPriority w:val="99"/>
    <w:rPr>
      <w:sz w:val="18"/>
      <w:szCs w:val="18"/>
    </w:rPr>
  </w:style>
  <w:style w:type="character" w:customStyle="1" w:styleId="13">
    <w:name w:val="Footer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7</Pages>
  <Words>561</Words>
  <Characters>3202</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2020-06-15T10:17:00Z</dcterms:created>
  <dc:creator>张蓓蓓</dc:creator>
  <cp:lastModifiedBy>梁山金融工作办公室</cp:lastModifiedBy>
  <dcterms:modified xsi:type="dcterms:W3CDTF">2021-04-29T05:45:52Z</dcterms:modified>
  <dc:title>济宁市政府信息公开指南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ACD2DCFF623A422A81289CC359276C2E</vt:lpwstr>
  </property>
</Properties>
</file>