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eastAsia="方正小标宋简体"/>
          <w:sz w:val="44"/>
          <w:szCs w:val="44"/>
        </w:rPr>
      </w:pPr>
    </w:p>
    <w:p>
      <w:pPr>
        <w:rPr>
          <w:rFonts w:ascii="黑体" w:hAnsi="黑体" w:eastAsia="黑体"/>
          <w:sz w:val="32"/>
          <w:szCs w:val="32"/>
        </w:rPr>
      </w:pPr>
      <w:r>
        <w:rPr>
          <w:rFonts w:hint="eastAsia" w:ascii="黑体" w:hAnsi="黑体" w:eastAsia="黑体"/>
          <w:sz w:val="32"/>
          <w:szCs w:val="32"/>
        </w:rPr>
        <w:t>附件1</w:t>
      </w:r>
    </w:p>
    <w:p>
      <w:pPr>
        <w:jc w:val="center"/>
        <w:rPr>
          <w:rFonts w:ascii="文星简大标宋" w:eastAsia="文星简大标宋"/>
          <w:sz w:val="84"/>
          <w:szCs w:val="84"/>
        </w:rPr>
      </w:pPr>
    </w:p>
    <w:p>
      <w:pPr>
        <w:jc w:val="center"/>
        <w:rPr>
          <w:rFonts w:ascii="方正小标宋简体" w:eastAsia="方正小标宋简体"/>
          <w:sz w:val="84"/>
          <w:szCs w:val="84"/>
        </w:rPr>
      </w:pPr>
      <w:r>
        <w:rPr>
          <w:rFonts w:hint="eastAsia" w:ascii="方正小标宋简体" w:eastAsia="方正小标宋简体"/>
          <w:sz w:val="84"/>
          <w:szCs w:val="84"/>
        </w:rPr>
        <w:t>201</w:t>
      </w:r>
      <w:r>
        <w:rPr>
          <w:rFonts w:hint="eastAsia" w:ascii="方正小标宋简体" w:eastAsia="方正小标宋简体"/>
          <w:sz w:val="84"/>
          <w:szCs w:val="84"/>
          <w:lang w:val="en-US" w:eastAsia="zh-CN"/>
        </w:rPr>
        <w:t>9</w:t>
      </w:r>
      <w:r>
        <w:rPr>
          <w:rFonts w:hint="eastAsia" w:ascii="方正小标宋简体" w:eastAsia="方正小标宋简体"/>
          <w:sz w:val="84"/>
          <w:szCs w:val="84"/>
        </w:rPr>
        <w:t>年度</w:t>
      </w:r>
    </w:p>
    <w:p>
      <w:pPr>
        <w:jc w:val="center"/>
        <w:rPr>
          <w:rFonts w:hint="eastAsia" w:ascii="方正小标宋简体" w:eastAsia="方正小标宋简体"/>
          <w:sz w:val="84"/>
          <w:szCs w:val="84"/>
        </w:rPr>
      </w:pPr>
      <w:r>
        <w:rPr>
          <w:rFonts w:hint="eastAsia" w:ascii="方正小标宋简体" w:eastAsia="方正小标宋简体"/>
          <w:sz w:val="84"/>
          <w:szCs w:val="84"/>
          <w:lang w:eastAsia="zh-CN"/>
        </w:rPr>
        <w:t>库区</w:t>
      </w:r>
      <w:r>
        <w:rPr>
          <w:rFonts w:hint="eastAsia" w:ascii="方正小标宋简体" w:eastAsia="方正小标宋简体"/>
          <w:sz w:val="84"/>
          <w:szCs w:val="84"/>
        </w:rPr>
        <w:t>移民事务中心</w:t>
      </w:r>
    </w:p>
    <w:p>
      <w:pPr>
        <w:jc w:val="center"/>
        <w:rPr>
          <w:rFonts w:ascii="方正小标宋简体" w:eastAsia="方正小标宋简体"/>
          <w:sz w:val="84"/>
          <w:szCs w:val="84"/>
        </w:rPr>
      </w:pPr>
      <w:r>
        <w:rPr>
          <w:rFonts w:hint="eastAsia" w:ascii="方正小标宋简体" w:eastAsia="方正小标宋简体"/>
          <w:sz w:val="84"/>
          <w:szCs w:val="84"/>
        </w:rPr>
        <w:t>部门</w:t>
      </w:r>
      <w:bookmarkStart w:id="1" w:name="_GoBack"/>
      <w:bookmarkEnd w:id="1"/>
      <w:r>
        <w:rPr>
          <w:rFonts w:hint="eastAsia" w:ascii="方正小标宋简体" w:eastAsia="方正小标宋简体"/>
          <w:sz w:val="84"/>
          <w:szCs w:val="84"/>
        </w:rPr>
        <w:t>决算</w:t>
      </w:r>
    </w:p>
    <w:p>
      <w:pPr>
        <w:rPr>
          <w:rFonts w:ascii="方正小标宋简体" w:eastAsia="方正小标宋简体"/>
          <w:sz w:val="52"/>
          <w:szCs w:val="52"/>
        </w:rPr>
      </w:pPr>
    </w:p>
    <w:p>
      <w:pPr>
        <w:rPr>
          <w:rFonts w:ascii="方正小标宋简体" w:eastAsia="方正小标宋简体"/>
        </w:rPr>
      </w:pPr>
    </w:p>
    <w:p/>
    <w:p/>
    <w:p/>
    <w:p/>
    <w:p/>
    <w:p/>
    <w:p/>
    <w:p/>
    <w:p/>
    <w:p/>
    <w:p>
      <w:pPr>
        <w:spacing w:line="580" w:lineRule="exact"/>
      </w:pPr>
      <w:r>
        <w:br w:type="page"/>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目  录</w:t>
      </w:r>
    </w:p>
    <w:p>
      <w:pPr>
        <w:spacing w:line="580" w:lineRule="exact"/>
        <w:jc w:val="center"/>
        <w:rPr>
          <w:rFonts w:ascii="仿宋_GB2312" w:eastAsia="仿宋_GB2312"/>
          <w:sz w:val="44"/>
          <w:szCs w:val="44"/>
        </w:rPr>
      </w:pPr>
    </w:p>
    <w:p>
      <w:pPr>
        <w:spacing w:line="580" w:lineRule="exact"/>
        <w:ind w:firstLine="320" w:firstLineChars="100"/>
        <w:jc w:val="center"/>
        <w:rPr>
          <w:rFonts w:ascii="黑体" w:hAnsi="黑体" w:eastAsia="黑体"/>
          <w:sz w:val="32"/>
          <w:szCs w:val="32"/>
        </w:rPr>
      </w:pPr>
      <w:r>
        <w:rPr>
          <w:rFonts w:hint="eastAsia" w:ascii="黑体" w:hAnsi="黑体" w:eastAsia="黑体"/>
          <w:sz w:val="32"/>
          <w:szCs w:val="32"/>
        </w:rPr>
        <w:t>第一部分  部门概况</w:t>
      </w:r>
    </w:p>
    <w:p>
      <w:pPr>
        <w:spacing w:line="580" w:lineRule="exact"/>
        <w:ind w:firstLine="320" w:firstLineChars="100"/>
        <w:rPr>
          <w:rFonts w:ascii="仿宋_GB2312" w:hAnsi="宋体" w:eastAsia="仿宋_GB2312"/>
          <w:sz w:val="36"/>
          <w:szCs w:val="36"/>
        </w:rPr>
      </w:pPr>
      <w:r>
        <w:rPr>
          <w:rFonts w:hint="eastAsia" w:ascii="仿宋_GB2312" w:hAnsi="宋体" w:eastAsia="仿宋_GB2312"/>
          <w:sz w:val="32"/>
          <w:szCs w:val="32"/>
        </w:rPr>
        <w:t>一、部门职责</w:t>
      </w:r>
    </w:p>
    <w:p>
      <w:pPr>
        <w:spacing w:line="580" w:lineRule="exact"/>
        <w:ind w:firstLine="320" w:firstLineChars="100"/>
        <w:rPr>
          <w:rFonts w:ascii="仿宋_GB2312" w:hAnsi="宋体" w:eastAsia="仿宋_GB2312"/>
          <w:sz w:val="32"/>
          <w:szCs w:val="32"/>
        </w:rPr>
      </w:pPr>
      <w:r>
        <w:rPr>
          <w:rFonts w:hint="eastAsia" w:ascii="仿宋_GB2312" w:hAnsi="宋体" w:eastAsia="仿宋_GB2312"/>
          <w:sz w:val="32"/>
          <w:szCs w:val="32"/>
        </w:rPr>
        <w:t>二、机构设置</w:t>
      </w:r>
    </w:p>
    <w:p>
      <w:pPr>
        <w:spacing w:line="580" w:lineRule="exact"/>
        <w:ind w:firstLine="320" w:firstLineChars="100"/>
        <w:rPr>
          <w:rFonts w:ascii="仿宋_GB2312" w:hAnsi="宋体" w:eastAsia="仿宋_GB2312"/>
          <w:sz w:val="32"/>
          <w:szCs w:val="32"/>
        </w:rPr>
      </w:pPr>
    </w:p>
    <w:p>
      <w:pPr>
        <w:spacing w:line="580" w:lineRule="exact"/>
        <w:ind w:firstLine="320" w:firstLineChars="100"/>
        <w:jc w:val="center"/>
        <w:rPr>
          <w:rFonts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spacing w:line="580" w:lineRule="exact"/>
        <w:ind w:firstLine="320" w:firstLineChars="100"/>
        <w:rPr>
          <w:rFonts w:ascii="仿宋_GB2312" w:hAnsi="宋体" w:eastAsia="仿宋_GB2312"/>
          <w:sz w:val="32"/>
          <w:szCs w:val="32"/>
        </w:rPr>
      </w:pPr>
      <w:r>
        <w:rPr>
          <w:rFonts w:hint="eastAsia" w:ascii="仿宋_GB2312" w:hAnsi="宋体" w:eastAsia="仿宋_GB2312"/>
          <w:sz w:val="32"/>
          <w:szCs w:val="32"/>
        </w:rPr>
        <w:t>一、收入支出决算总表</w:t>
      </w:r>
    </w:p>
    <w:p>
      <w:pPr>
        <w:spacing w:line="580" w:lineRule="exact"/>
        <w:ind w:firstLine="320" w:firstLineChars="100"/>
        <w:rPr>
          <w:rFonts w:ascii="仿宋_GB2312" w:hAnsi="宋体" w:eastAsia="仿宋_GB2312"/>
          <w:sz w:val="32"/>
          <w:szCs w:val="32"/>
        </w:rPr>
      </w:pPr>
      <w:r>
        <w:rPr>
          <w:rFonts w:hint="eastAsia" w:ascii="仿宋_GB2312" w:hAnsi="宋体" w:eastAsia="仿宋_GB2312"/>
          <w:sz w:val="32"/>
          <w:szCs w:val="32"/>
        </w:rPr>
        <w:t>二、收入决算表</w:t>
      </w:r>
    </w:p>
    <w:p>
      <w:pPr>
        <w:spacing w:line="580" w:lineRule="exact"/>
        <w:ind w:firstLine="320" w:firstLineChars="100"/>
        <w:rPr>
          <w:rFonts w:ascii="仿宋_GB2312" w:hAnsi="宋体" w:eastAsia="仿宋_GB2312"/>
          <w:sz w:val="32"/>
          <w:szCs w:val="32"/>
        </w:rPr>
      </w:pPr>
      <w:r>
        <w:rPr>
          <w:rFonts w:hint="eastAsia" w:ascii="仿宋_GB2312" w:hAnsi="宋体" w:eastAsia="仿宋_GB2312"/>
          <w:sz w:val="32"/>
          <w:szCs w:val="32"/>
        </w:rPr>
        <w:t>三、支出决算表</w:t>
      </w:r>
    </w:p>
    <w:p>
      <w:pPr>
        <w:spacing w:line="580" w:lineRule="exact"/>
        <w:ind w:firstLine="320" w:firstLineChars="100"/>
        <w:rPr>
          <w:rFonts w:ascii="仿宋_GB2312" w:hAnsi="宋体" w:eastAsia="仿宋_GB2312"/>
          <w:sz w:val="32"/>
          <w:szCs w:val="32"/>
        </w:rPr>
      </w:pPr>
      <w:r>
        <w:rPr>
          <w:rFonts w:hint="eastAsia" w:ascii="仿宋_GB2312" w:hAnsi="宋体" w:eastAsia="仿宋_GB2312"/>
          <w:sz w:val="32"/>
          <w:szCs w:val="32"/>
        </w:rPr>
        <w:t>四、财政拨款收入支出决算总表</w:t>
      </w:r>
    </w:p>
    <w:p>
      <w:pPr>
        <w:spacing w:line="580" w:lineRule="exact"/>
        <w:ind w:firstLine="320" w:firstLineChars="100"/>
        <w:rPr>
          <w:rFonts w:ascii="仿宋_GB2312" w:hAnsi="宋体" w:eastAsia="仿宋_GB2312"/>
          <w:sz w:val="32"/>
          <w:szCs w:val="32"/>
        </w:rPr>
      </w:pPr>
      <w:r>
        <w:rPr>
          <w:rFonts w:hint="eastAsia" w:ascii="仿宋_GB2312" w:hAnsi="宋体" w:eastAsia="仿宋_GB2312"/>
          <w:sz w:val="32"/>
          <w:szCs w:val="32"/>
        </w:rPr>
        <w:t>五、一般公共预算财政拨款支出决算表</w:t>
      </w:r>
    </w:p>
    <w:p>
      <w:pPr>
        <w:spacing w:line="580" w:lineRule="exact"/>
        <w:ind w:firstLine="320" w:firstLineChars="100"/>
        <w:rPr>
          <w:rFonts w:ascii="仿宋_GB2312" w:hAnsi="宋体" w:eastAsia="仿宋_GB2312"/>
          <w:sz w:val="32"/>
          <w:szCs w:val="32"/>
        </w:rPr>
      </w:pPr>
      <w:r>
        <w:rPr>
          <w:rFonts w:hint="eastAsia" w:ascii="仿宋_GB2312" w:hAnsi="宋体" w:eastAsia="仿宋_GB2312"/>
          <w:sz w:val="32"/>
          <w:szCs w:val="32"/>
        </w:rPr>
        <w:t>六、一般公共预算财政拨款基本支出决算表</w:t>
      </w:r>
    </w:p>
    <w:p>
      <w:pPr>
        <w:spacing w:line="580" w:lineRule="exact"/>
        <w:ind w:firstLine="320" w:firstLineChars="100"/>
        <w:rPr>
          <w:rFonts w:ascii="仿宋_GB2312" w:hAnsi="宋体" w:eastAsia="仿宋_GB2312"/>
          <w:sz w:val="32"/>
          <w:szCs w:val="32"/>
        </w:rPr>
      </w:pPr>
      <w:r>
        <w:rPr>
          <w:rFonts w:hint="eastAsia" w:ascii="仿宋_GB2312" w:hAnsi="宋体" w:eastAsia="仿宋_GB2312"/>
          <w:sz w:val="32"/>
          <w:szCs w:val="32"/>
        </w:rPr>
        <w:t>七、政府性基金预算财政拨款收入支出决算表</w:t>
      </w:r>
    </w:p>
    <w:p>
      <w:pPr>
        <w:spacing w:line="580" w:lineRule="exact"/>
        <w:ind w:firstLine="320" w:firstLineChars="100"/>
        <w:rPr>
          <w:rFonts w:ascii="仿宋_GB2312" w:hAnsi="宋体" w:eastAsia="仿宋_GB2312"/>
          <w:sz w:val="32"/>
          <w:szCs w:val="32"/>
        </w:rPr>
      </w:pPr>
      <w:r>
        <w:rPr>
          <w:rFonts w:hint="eastAsia" w:ascii="仿宋_GB2312" w:hAnsi="宋体" w:eastAsia="仿宋_GB2312"/>
          <w:sz w:val="32"/>
          <w:szCs w:val="32"/>
        </w:rPr>
        <w:t>八、一般公共预算财政拨款“三公”经费支出决算表</w:t>
      </w:r>
    </w:p>
    <w:p>
      <w:pPr>
        <w:spacing w:line="580" w:lineRule="exact"/>
        <w:ind w:firstLine="320" w:firstLineChars="100"/>
        <w:rPr>
          <w:rFonts w:ascii="仿宋_GB2312" w:hAnsi="宋体" w:eastAsia="仿宋_GB2312"/>
          <w:sz w:val="32"/>
          <w:szCs w:val="32"/>
        </w:rPr>
      </w:pPr>
    </w:p>
    <w:p>
      <w:pPr>
        <w:spacing w:line="580" w:lineRule="exact"/>
        <w:ind w:firstLine="320" w:firstLineChars="100"/>
        <w:jc w:val="center"/>
        <w:rPr>
          <w:rFonts w:ascii="黑体" w:hAnsi="黑体" w:eastAsia="黑体"/>
          <w:sz w:val="32"/>
          <w:szCs w:val="32"/>
        </w:rPr>
      </w:pP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年度部门决算情况和重要事项说明</w:t>
      </w:r>
    </w:p>
    <w:p>
      <w:pPr>
        <w:spacing w:line="580" w:lineRule="exact"/>
        <w:ind w:firstLine="320" w:firstLineChars="100"/>
        <w:rPr>
          <w:rFonts w:ascii="仿宋_GB2312" w:hAnsi="宋体" w:eastAsia="仿宋_GB2312"/>
          <w:sz w:val="32"/>
          <w:szCs w:val="32"/>
        </w:rPr>
      </w:pPr>
      <w:r>
        <w:rPr>
          <w:rFonts w:hint="eastAsia" w:ascii="仿宋_GB2312" w:hAnsi="宋体" w:eastAsia="仿宋_GB2312"/>
          <w:sz w:val="32"/>
          <w:szCs w:val="32"/>
        </w:rPr>
        <w:t>一、201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年度部门决算情况说明</w:t>
      </w:r>
    </w:p>
    <w:p>
      <w:pPr>
        <w:spacing w:line="580" w:lineRule="exact"/>
        <w:ind w:firstLine="320" w:firstLineChars="100"/>
        <w:rPr>
          <w:rFonts w:ascii="仿宋_GB2312" w:hAnsi="宋体" w:eastAsia="仿宋_GB2312"/>
          <w:sz w:val="32"/>
          <w:szCs w:val="32"/>
        </w:rPr>
      </w:pPr>
      <w:r>
        <w:rPr>
          <w:rFonts w:hint="eastAsia" w:ascii="仿宋_GB2312" w:hAnsi="宋体" w:eastAsia="仿宋_GB2312"/>
          <w:sz w:val="32"/>
          <w:szCs w:val="32"/>
        </w:rPr>
        <w:t>二、重要事项说明</w:t>
      </w:r>
    </w:p>
    <w:p>
      <w:pPr>
        <w:spacing w:line="580" w:lineRule="exact"/>
        <w:ind w:firstLine="320" w:firstLineChars="100"/>
        <w:rPr>
          <w:rFonts w:ascii="仿宋_GB2312" w:hAnsi="宋体" w:eastAsia="仿宋_GB2312"/>
          <w:sz w:val="32"/>
          <w:szCs w:val="32"/>
        </w:rPr>
      </w:pPr>
    </w:p>
    <w:p>
      <w:pPr>
        <w:spacing w:line="580" w:lineRule="exact"/>
        <w:ind w:firstLine="320" w:firstLineChars="100"/>
        <w:jc w:val="center"/>
        <w:rPr>
          <w:rFonts w:ascii="黑体" w:hAnsi="黑体" w:eastAsia="黑体" w:cs="Times New Roman"/>
          <w:sz w:val="32"/>
          <w:szCs w:val="32"/>
        </w:rPr>
      </w:pPr>
      <w:r>
        <w:rPr>
          <w:rFonts w:ascii="黑体" w:hAnsi="黑体" w:eastAsia="黑体" w:cs="Times New Roman"/>
          <w:sz w:val="32"/>
          <w:szCs w:val="32"/>
        </w:rPr>
        <w:t>第四部分 名词解释</w:t>
      </w:r>
    </w:p>
    <w:p>
      <w:pPr>
        <w:spacing w:line="580" w:lineRule="exact"/>
        <w:ind w:left="1424" w:hanging="1424" w:hangingChars="445"/>
        <w:rPr>
          <w:rFonts w:ascii="黑体" w:eastAsia="黑体"/>
          <w:sz w:val="32"/>
          <w:szCs w:val="32"/>
        </w:rPr>
      </w:pPr>
    </w:p>
    <w:p>
      <w:pPr>
        <w:spacing w:line="580" w:lineRule="exact"/>
        <w:ind w:left="1602" w:hanging="1602" w:hangingChars="445"/>
        <w:rPr>
          <w:rFonts w:ascii="黑体" w:eastAsia="黑体"/>
          <w:sz w:val="36"/>
          <w:szCs w:val="36"/>
        </w:rPr>
      </w:pPr>
    </w:p>
    <w:p>
      <w:pPr>
        <w:ind w:left="1609" w:leftChars="766"/>
        <w:rPr>
          <w:rFonts w:ascii="黑体" w:eastAsia="黑体"/>
          <w:sz w:val="36"/>
          <w:szCs w:val="36"/>
        </w:rPr>
      </w:pPr>
    </w:p>
    <w:p>
      <w:pPr>
        <w:rPr>
          <w:rFonts w:ascii="黑体" w:eastAsia="黑体"/>
          <w:b/>
          <w:sz w:val="36"/>
          <w:szCs w:val="36"/>
        </w:rPr>
      </w:pPr>
    </w:p>
    <w:p>
      <w:pPr>
        <w:rPr>
          <w:rFonts w:ascii="黑体" w:eastAsia="黑体"/>
          <w:b/>
          <w:sz w:val="36"/>
          <w:szCs w:val="36"/>
        </w:rPr>
      </w:pPr>
    </w:p>
    <w:p>
      <w:pPr>
        <w:rPr>
          <w:rFonts w:ascii="方正小标宋简体" w:eastAsia="方正小标宋简体"/>
          <w:sz w:val="52"/>
          <w:szCs w:val="52"/>
        </w:rPr>
      </w:pPr>
      <w:r>
        <w:rPr>
          <w:rFonts w:hint="eastAsia" w:ascii="方正小标宋简体" w:eastAsia="方正小标宋简体"/>
          <w:sz w:val="52"/>
          <w:szCs w:val="52"/>
        </w:rPr>
        <w:t xml:space="preserve">第一部分 </w:t>
      </w:r>
    </w:p>
    <w:p>
      <w:pPr>
        <w:ind w:firstLine="1040" w:firstLineChars="200"/>
        <w:rPr>
          <w:rFonts w:ascii="方正小标宋简体" w:eastAsia="方正小标宋简体"/>
          <w:sz w:val="52"/>
          <w:szCs w:val="52"/>
        </w:rPr>
      </w:pPr>
    </w:p>
    <w:p>
      <w:pPr>
        <w:ind w:firstLine="1040" w:firstLineChars="200"/>
        <w:rPr>
          <w:rFonts w:ascii="方正小标宋简体" w:eastAsia="方正小标宋简体"/>
          <w:sz w:val="52"/>
          <w:szCs w:val="52"/>
        </w:rPr>
      </w:pPr>
    </w:p>
    <w:p>
      <w:pPr>
        <w:ind w:firstLine="1040" w:firstLineChars="200"/>
        <w:rPr>
          <w:rFonts w:ascii="方正小标宋简体" w:eastAsia="方正小标宋简体"/>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部门概况</w:t>
      </w:r>
    </w:p>
    <w:p>
      <w:pPr>
        <w:rPr>
          <w:rFonts w:ascii="方正小标宋简体" w:eastAsia="方正小标宋简体"/>
          <w:b/>
          <w:sz w:val="36"/>
          <w:szCs w:val="36"/>
        </w:rPr>
      </w:pPr>
    </w:p>
    <w:p>
      <w:pPr>
        <w:rPr>
          <w:rFonts w:ascii="方正小标宋简体" w:eastAsia="方正小标宋简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spacing w:line="600" w:lineRule="exact"/>
        <w:ind w:firstLine="640" w:firstLineChars="200"/>
        <w:rPr>
          <w:rFonts w:ascii="黑体" w:eastAsia="黑体"/>
          <w:sz w:val="32"/>
          <w:szCs w:val="32"/>
        </w:rPr>
      </w:pPr>
      <w:r>
        <w:rPr>
          <w:rFonts w:hint="eastAsia" w:ascii="黑体" w:eastAsia="黑体"/>
          <w:sz w:val="32"/>
          <w:szCs w:val="32"/>
        </w:rPr>
        <w:t>一、部门基本情况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1.部门职责</w:t>
      </w:r>
    </w:p>
    <w:p>
      <w:pPr>
        <w:tabs>
          <w:tab w:val="left" w:pos="1440"/>
        </w:tabs>
        <w:spacing w:line="660" w:lineRule="exact"/>
        <w:ind w:left="720"/>
        <w:rPr>
          <w:rFonts w:ascii="黑体" w:eastAsia="黑体"/>
          <w:sz w:val="32"/>
          <w:szCs w:val="32"/>
        </w:rPr>
      </w:pPr>
      <w:r>
        <w:rPr>
          <w:rFonts w:hint="eastAsia" w:ascii="黑体" w:eastAsia="黑体"/>
          <w:sz w:val="32"/>
          <w:szCs w:val="32"/>
        </w:rPr>
        <w:t>主要职责：</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1、贯彻执行党和国家关于移民工作的方针、政策和法律、法规，研究制定梁山县东平湖区移民管理的政策性文件。</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2、负责全县移民工作的管理和监督，承担县水利水电工程移民工作领导小组办公室日常工作。</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3、负责组织东平湖水库农村移民人口统计、申报及库区移民项目的验收等工作。</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4、组织编制、申报东平湖水库移民后期扶持规划等有关规划并组织实施。</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5、蓄洪期间，负责库区移民搬迁、撤离的组织领导及防讯期间的计划安置工作。</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6、负责东平湖水库移民资金的监督管理使用工作。</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7、负责搞好库区移民的科学文化知识和实用技术培训，发展移民生产，广开致富门路。</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8、负责移民安置和后期扶持工作的管理和监督。</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9、协调处理涉及水库移民的信访工作。</w:t>
      </w:r>
    </w:p>
    <w:p>
      <w:pPr>
        <w:spacing w:line="660" w:lineRule="exact"/>
        <w:ind w:left="720"/>
        <w:rPr>
          <w:rFonts w:ascii="仿宋_GB2312" w:eastAsia="仿宋_GB2312"/>
          <w:sz w:val="32"/>
          <w:szCs w:val="32"/>
        </w:rPr>
      </w:pPr>
      <w:r>
        <w:rPr>
          <w:rFonts w:hint="eastAsia" w:ascii="仿宋_GB2312" w:eastAsia="仿宋_GB2312"/>
          <w:sz w:val="32"/>
          <w:szCs w:val="32"/>
        </w:rPr>
        <w:t>10、承办县委、县政府交办的其他工作。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2.内设机构：</w:t>
      </w:r>
    </w:p>
    <w:p>
      <w:pPr>
        <w:spacing w:line="660" w:lineRule="exact"/>
        <w:ind w:left="720"/>
        <w:rPr>
          <w:rFonts w:ascii="楷体_GB2312" w:eastAsia="楷体_GB2312"/>
          <w:sz w:val="32"/>
          <w:szCs w:val="32"/>
        </w:rPr>
      </w:pPr>
      <w:r>
        <w:rPr>
          <w:rFonts w:hint="eastAsia" w:ascii="楷体_GB2312" w:eastAsia="楷体_GB2312"/>
          <w:sz w:val="32"/>
          <w:szCs w:val="32"/>
        </w:rPr>
        <w:t>（一）办公室</w:t>
      </w:r>
    </w:p>
    <w:p>
      <w:pPr>
        <w:spacing w:line="660" w:lineRule="exact"/>
        <w:ind w:firstLine="720" w:firstLineChars="225"/>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负责党的组织、宣传、教育、活动、纪律检查的日常工作和职工队伍建设、思想政治及单位的精神文明建设工作；</w:t>
      </w:r>
      <w:r>
        <w:rPr>
          <w:rFonts w:hint="eastAsia" w:ascii="仿宋_GB2312" w:eastAsia="仿宋_GB2312"/>
          <w:sz w:val="32"/>
          <w:szCs w:val="32"/>
        </w:rPr>
        <w:tab/>
      </w:r>
      <w:r>
        <w:rPr>
          <w:rFonts w:hint="eastAsia" w:ascii="仿宋_GB2312" w:eastAsia="仿宋_GB2312"/>
          <w:sz w:val="32"/>
          <w:szCs w:val="32"/>
        </w:rPr>
        <w:t>负责人事工资、职称、劳保福利、考勤、统计</w:t>
      </w:r>
      <w:r>
        <w:rPr>
          <w:rFonts w:hint="eastAsia" w:ascii="仿宋_GB2312" w:eastAsia="仿宋_GB2312"/>
          <w:sz w:val="32"/>
          <w:szCs w:val="32"/>
        </w:rPr>
        <w:tab/>
      </w:r>
      <w:r>
        <w:rPr>
          <w:rFonts w:hint="eastAsia" w:ascii="仿宋_GB2312" w:eastAsia="仿宋_GB2312"/>
          <w:sz w:val="32"/>
          <w:szCs w:val="32"/>
        </w:rPr>
        <w:t>和公文处理、文书档案管理、印章管理、会议组织安排、来宾接待和信息工作；</w:t>
      </w:r>
      <w:r>
        <w:rPr>
          <w:rFonts w:hint="eastAsia" w:ascii="仿宋_GB2312" w:eastAsia="仿宋_GB2312"/>
          <w:sz w:val="32"/>
          <w:szCs w:val="32"/>
        </w:rPr>
        <w:tab/>
      </w:r>
      <w:r>
        <w:rPr>
          <w:rFonts w:hint="eastAsia" w:ascii="仿宋_GB2312" w:eastAsia="仿宋_GB2312"/>
          <w:sz w:val="32"/>
          <w:szCs w:val="32"/>
        </w:rPr>
        <w:t>负责单位人员编制、机构设置、干部调整、任免、考核、奖惩、鉴定、人事等档案管理工作；</w:t>
      </w:r>
      <w:r>
        <w:rPr>
          <w:rFonts w:hint="eastAsia" w:ascii="仿宋_GB2312" w:eastAsia="仿宋_GB2312"/>
          <w:sz w:val="32"/>
          <w:szCs w:val="32"/>
        </w:rPr>
        <w:tab/>
      </w:r>
      <w:r>
        <w:rPr>
          <w:rFonts w:hint="eastAsia" w:ascii="仿宋_GB2312" w:eastAsia="仿宋_GB2312"/>
          <w:sz w:val="32"/>
          <w:szCs w:val="32"/>
        </w:rPr>
        <w:t>负责车辆油料、维修、调度等管理工作及有关内部管理制度的制定和监督实施，上呈下达基层情况和上级指示，协调解决有关问题；</w:t>
      </w:r>
      <w:r>
        <w:rPr>
          <w:rFonts w:hint="eastAsia" w:ascii="仿宋_GB2312" w:eastAsia="仿宋_GB2312"/>
          <w:sz w:val="32"/>
          <w:szCs w:val="32"/>
        </w:rPr>
        <w:tab/>
      </w:r>
      <w:r>
        <w:rPr>
          <w:rFonts w:hint="eastAsia" w:ascii="仿宋_GB2312" w:eastAsia="仿宋_GB2312"/>
          <w:sz w:val="32"/>
          <w:szCs w:val="32"/>
        </w:rPr>
        <w:t>负责办公生活用品的购置、保管、发放和管理；</w:t>
      </w:r>
      <w:r>
        <w:rPr>
          <w:rFonts w:hint="eastAsia" w:ascii="仿宋_GB2312" w:eastAsia="仿宋_GB2312"/>
          <w:sz w:val="32"/>
          <w:szCs w:val="32"/>
        </w:rPr>
        <w:tab/>
      </w:r>
      <w:r>
        <w:rPr>
          <w:rFonts w:hint="eastAsia" w:ascii="仿宋_GB2312" w:eastAsia="仿宋_GB2312"/>
          <w:sz w:val="32"/>
          <w:szCs w:val="32"/>
        </w:rPr>
        <w:t>完成领导交办的其他工作。</w:t>
      </w:r>
    </w:p>
    <w:p>
      <w:pPr>
        <w:spacing w:line="660" w:lineRule="exact"/>
        <w:ind w:firstLine="720" w:firstLineChars="225"/>
        <w:rPr>
          <w:rFonts w:ascii="楷体_GB2312" w:eastAsia="楷体_GB2312"/>
          <w:sz w:val="32"/>
          <w:szCs w:val="32"/>
        </w:rPr>
      </w:pPr>
      <w:r>
        <w:rPr>
          <w:rFonts w:hint="eastAsia" w:ascii="楷体_GB2312" w:eastAsia="楷体_GB2312"/>
          <w:sz w:val="32"/>
          <w:szCs w:val="32"/>
        </w:rPr>
        <w:t>（二）工程科</w:t>
      </w:r>
    </w:p>
    <w:p>
      <w:pPr>
        <w:spacing w:line="660" w:lineRule="exact"/>
        <w:ind w:firstLine="480" w:firstLineChars="15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负责对批复设计项目的招、投标及实施工作；</w:t>
      </w:r>
      <w:r>
        <w:rPr>
          <w:rFonts w:hint="eastAsia" w:ascii="仿宋_GB2312" w:eastAsia="仿宋_GB2312"/>
          <w:sz w:val="32"/>
          <w:szCs w:val="32"/>
        </w:rPr>
        <w:tab/>
      </w:r>
      <w:r>
        <w:rPr>
          <w:rFonts w:hint="eastAsia" w:ascii="仿宋_GB2312" w:eastAsia="仿宋_GB2312"/>
          <w:sz w:val="32"/>
          <w:szCs w:val="32"/>
        </w:rPr>
        <w:t>负责移民实施竣工项目自验及初验、终验的申报工作；</w:t>
      </w:r>
      <w:r>
        <w:rPr>
          <w:rFonts w:hint="eastAsia" w:ascii="仿宋_GB2312" w:eastAsia="仿宋_GB2312"/>
          <w:sz w:val="32"/>
          <w:szCs w:val="32"/>
        </w:rPr>
        <w:tab/>
      </w:r>
      <w:r>
        <w:rPr>
          <w:rFonts w:hint="eastAsia" w:ascii="仿宋_GB2312" w:eastAsia="仿宋_GB2312"/>
          <w:sz w:val="32"/>
          <w:szCs w:val="32"/>
        </w:rPr>
        <w:t>指导乡镇移民办搞好移民后期扶持项目的实施工作；</w:t>
      </w:r>
      <w:r>
        <w:rPr>
          <w:rFonts w:hint="eastAsia" w:ascii="仿宋_GB2312" w:eastAsia="仿宋_GB2312"/>
          <w:sz w:val="32"/>
          <w:szCs w:val="32"/>
        </w:rPr>
        <w:tab/>
      </w:r>
      <w:r>
        <w:rPr>
          <w:rFonts w:hint="eastAsia" w:ascii="仿宋_GB2312" w:eastAsia="仿宋_GB2312"/>
          <w:sz w:val="32"/>
          <w:szCs w:val="32"/>
        </w:rPr>
        <w:t>协助后扶办做好移民后扶项目实施工程量的审核、会签工作；</w:t>
      </w:r>
      <w:r>
        <w:rPr>
          <w:rFonts w:hint="eastAsia" w:ascii="仿宋_GB2312" w:eastAsia="仿宋_GB2312"/>
          <w:sz w:val="32"/>
          <w:szCs w:val="32"/>
        </w:rPr>
        <w:tab/>
      </w:r>
      <w:r>
        <w:rPr>
          <w:rFonts w:hint="eastAsia" w:ascii="仿宋_GB2312" w:eastAsia="仿宋_GB2312"/>
          <w:sz w:val="32"/>
          <w:szCs w:val="32"/>
        </w:rPr>
        <w:t>会同后扶办等部门搞好移民后扶项目工程实施的质量监督、验收工作；</w:t>
      </w:r>
      <w:r>
        <w:rPr>
          <w:rFonts w:hint="eastAsia" w:ascii="仿宋_GB2312" w:eastAsia="仿宋_GB2312"/>
          <w:sz w:val="32"/>
          <w:szCs w:val="32"/>
        </w:rPr>
        <w:tab/>
      </w:r>
      <w:r>
        <w:rPr>
          <w:rFonts w:hint="eastAsia" w:ascii="仿宋_GB2312" w:eastAsia="仿宋_GB2312"/>
          <w:sz w:val="32"/>
          <w:szCs w:val="32"/>
        </w:rPr>
        <w:t>负责东平湖防汛移民搬迁安置预案的编制工作；</w:t>
      </w:r>
      <w:r>
        <w:rPr>
          <w:rFonts w:hint="eastAsia" w:ascii="仿宋_GB2312" w:eastAsia="仿宋_GB2312"/>
          <w:sz w:val="32"/>
          <w:szCs w:val="32"/>
        </w:rPr>
        <w:tab/>
      </w:r>
      <w:r>
        <w:rPr>
          <w:rFonts w:hint="eastAsia" w:ascii="仿宋_GB2312" w:eastAsia="仿宋_GB2312"/>
          <w:sz w:val="32"/>
          <w:szCs w:val="32"/>
        </w:rPr>
        <w:t>认真完成领导交付的其它工作。</w:t>
      </w:r>
    </w:p>
    <w:p>
      <w:pPr>
        <w:spacing w:line="660" w:lineRule="exact"/>
        <w:ind w:firstLine="720" w:firstLineChars="225"/>
        <w:rPr>
          <w:rFonts w:ascii="楷体_GB2312" w:eastAsia="楷体_GB2312"/>
          <w:sz w:val="32"/>
          <w:szCs w:val="32"/>
        </w:rPr>
      </w:pPr>
      <w:r>
        <w:rPr>
          <w:rFonts w:hint="eastAsia" w:ascii="楷体_GB2312" w:eastAsia="楷体_GB2312"/>
          <w:sz w:val="32"/>
          <w:szCs w:val="32"/>
        </w:rPr>
        <w:t>（三）财务科</w:t>
      </w:r>
    </w:p>
    <w:p>
      <w:pPr>
        <w:spacing w:line="660" w:lineRule="exact"/>
        <w:ind w:firstLine="720" w:firstLineChars="225"/>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根据国家规定的财务法规、结合本单位实际情况指定切实可行的财务管理办法、细则，提高资金使用效益的途径，参与单位经费收支的预算和决策；</w:t>
      </w:r>
      <w:r>
        <w:rPr>
          <w:rFonts w:hint="eastAsia" w:ascii="仿宋_GB2312" w:eastAsia="仿宋_GB2312"/>
          <w:sz w:val="32"/>
          <w:szCs w:val="32"/>
        </w:rPr>
        <w:tab/>
      </w:r>
      <w:r>
        <w:rPr>
          <w:rFonts w:hint="eastAsia" w:ascii="仿宋_GB2312" w:eastAsia="仿宋_GB2312"/>
          <w:sz w:val="32"/>
          <w:szCs w:val="32"/>
        </w:rPr>
        <w:t>本单位各项费用及项目的支出实行单位主要负责人 “一支笔”审批；</w:t>
      </w:r>
      <w:r>
        <w:rPr>
          <w:rFonts w:hint="eastAsia" w:ascii="仿宋_GB2312" w:eastAsia="仿宋_GB2312"/>
          <w:sz w:val="32"/>
          <w:szCs w:val="32"/>
        </w:rPr>
        <w:tab/>
      </w:r>
      <w:r>
        <w:rPr>
          <w:rFonts w:hint="eastAsia" w:ascii="仿宋_GB2312" w:eastAsia="仿宋_GB2312"/>
          <w:sz w:val="32"/>
          <w:szCs w:val="32"/>
        </w:rPr>
        <w:t>认真完成本单位各项资金的收支业务并与当年预算保持平衡，根据本单位具体情况在预算框架内核算资金的收支，不得超支，不得乱用资金；</w:t>
      </w:r>
      <w:r>
        <w:rPr>
          <w:rFonts w:hint="eastAsia" w:ascii="仿宋_GB2312" w:eastAsia="仿宋_GB2312"/>
          <w:sz w:val="32"/>
          <w:szCs w:val="32"/>
        </w:rPr>
        <w:tab/>
      </w:r>
      <w:r>
        <w:rPr>
          <w:rFonts w:hint="eastAsia" w:ascii="仿宋_GB2312" w:eastAsia="仿宋_GB2312"/>
          <w:sz w:val="32"/>
          <w:szCs w:val="32"/>
        </w:rPr>
        <w:t>严格遵守财经纪律和财务制度，坚持专款专用的原则，做到帐证、帐表相符；</w:t>
      </w:r>
      <w:r>
        <w:rPr>
          <w:rFonts w:hint="eastAsia" w:ascii="仿宋_GB2312" w:eastAsia="仿宋_GB2312"/>
          <w:sz w:val="32"/>
          <w:szCs w:val="32"/>
        </w:rPr>
        <w:tab/>
      </w:r>
      <w:r>
        <w:rPr>
          <w:rFonts w:hint="eastAsia" w:ascii="仿宋_GB2312" w:eastAsia="仿宋_GB2312"/>
          <w:sz w:val="32"/>
          <w:szCs w:val="32"/>
        </w:rPr>
        <w:t>使用现金要根据《现金管理条例》严格使用，不得坐支现金、不得白条抵库、不得使用超过现金适用范围的现金。一般无特殊情况不得超过三天零星开支所需现金，不得另立帐册；</w:t>
      </w:r>
      <w:r>
        <w:rPr>
          <w:rFonts w:hint="eastAsia" w:ascii="仿宋_GB2312" w:eastAsia="仿宋_GB2312"/>
          <w:sz w:val="32"/>
          <w:szCs w:val="32"/>
        </w:rPr>
        <w:tab/>
      </w:r>
      <w:r>
        <w:rPr>
          <w:rFonts w:hint="eastAsia" w:ascii="仿宋_GB2312" w:eastAsia="仿宋_GB2312"/>
          <w:sz w:val="32"/>
          <w:szCs w:val="32"/>
        </w:rPr>
        <w:t>单位之间往来业务应同做银行进行转帐结算，不得签发空头支票，不得代其他单位或个人转帐提取现金，不得公款私用；报销的票据要严格执行领导审批制度；票据内容要真实、合法、手续齐全；票面不得有伪造、涂改、挖补等现象。一经发现，会计人员有权拒付，对情节严重的及时向领导汇报并给予相应处罚</w:t>
      </w:r>
      <w:r>
        <w:rPr>
          <w:rFonts w:hint="eastAsia" w:ascii="仿宋_GB2312" w:eastAsia="仿宋_GB2312"/>
          <w:sz w:val="32"/>
          <w:szCs w:val="32"/>
        </w:rPr>
        <w:tab/>
      </w:r>
      <w:r>
        <w:rPr>
          <w:rFonts w:hint="eastAsia" w:ascii="仿宋_GB2312" w:eastAsia="仿宋_GB2312"/>
          <w:sz w:val="32"/>
          <w:szCs w:val="32"/>
        </w:rPr>
        <w:t>及时做好会计凭证、帐册、报表等财务资料的收集、汇编、归档等管理工作；在财务工作中主动进行管理使用及效益分析和评价，向领导提供及时、可靠的财务信息和有关的工作建议。</w:t>
      </w:r>
    </w:p>
    <w:p>
      <w:pPr>
        <w:spacing w:line="660" w:lineRule="exact"/>
        <w:ind w:firstLine="720" w:firstLineChars="225"/>
        <w:rPr>
          <w:rFonts w:ascii="楷体_GB2312" w:eastAsia="楷体_GB2312"/>
          <w:sz w:val="32"/>
          <w:szCs w:val="32"/>
        </w:rPr>
      </w:pPr>
      <w:r>
        <w:rPr>
          <w:rFonts w:hint="eastAsia" w:ascii="楷体_GB2312" w:eastAsia="楷体_GB2312"/>
          <w:sz w:val="32"/>
          <w:szCs w:val="32"/>
        </w:rPr>
        <w:t xml:space="preserve">（四）培训科                                  </w:t>
      </w:r>
    </w:p>
    <w:p>
      <w:pPr>
        <w:spacing w:line="660" w:lineRule="exact"/>
        <w:ind w:firstLine="720" w:firstLineChars="225"/>
        <w:rPr>
          <w:rFonts w:ascii="楷体_GB2312" w:eastAsia="楷体_GB2312"/>
          <w:sz w:val="32"/>
          <w:szCs w:val="32"/>
        </w:rPr>
      </w:pPr>
      <w:r>
        <w:rPr>
          <w:rFonts w:hint="eastAsia" w:ascii="仿宋_GB2312" w:eastAsia="仿宋_GB2312"/>
          <w:sz w:val="32"/>
          <w:szCs w:val="32"/>
        </w:rPr>
        <w:t>贯彻落实上级有关移民培训工作方面的政策；负责县库区年度移民培训计划建议的提出及实施管理；负责本库区移民干部政策法规、业务技能的培训；指导、管理和协调库区乡镇移民培训工作；搞好移民劳动力就业技能培训和职业教育及大中型水库移民后期扶持政策、法规的宣传等工作。</w:t>
      </w:r>
    </w:p>
    <w:p>
      <w:pPr>
        <w:numPr>
          <w:ilvl w:val="0"/>
          <w:numId w:val="1"/>
        </w:numPr>
        <w:spacing w:line="600" w:lineRule="exact"/>
        <w:ind w:firstLine="640" w:firstLineChars="200"/>
        <w:rPr>
          <w:rFonts w:ascii="黑体" w:eastAsia="黑体"/>
          <w:sz w:val="32"/>
          <w:szCs w:val="32"/>
        </w:rPr>
      </w:pPr>
      <w:r>
        <w:rPr>
          <w:rFonts w:hint="eastAsia" w:ascii="黑体" w:eastAsia="黑体"/>
          <w:sz w:val="32"/>
          <w:szCs w:val="32"/>
        </w:rPr>
        <w:t>产业开发科</w:t>
      </w:r>
    </w:p>
    <w:p>
      <w:pPr>
        <w:spacing w:line="600" w:lineRule="exact"/>
        <w:jc w:val="left"/>
        <w:rPr>
          <w:rFonts w:ascii="仿宋_GB2312" w:hAnsi="Verdana" w:eastAsia="仿宋_GB2312"/>
          <w:color w:val="3C3C3C"/>
          <w:sz w:val="32"/>
          <w:szCs w:val="32"/>
        </w:rPr>
      </w:pPr>
      <w:r>
        <w:rPr>
          <w:rFonts w:hint="eastAsia" w:ascii="仿宋_GB2312" w:eastAsia="仿宋_GB2312"/>
          <w:color w:val="333333"/>
          <w:sz w:val="32"/>
          <w:szCs w:val="32"/>
        </w:rPr>
        <w:t xml:space="preserve">     参与产业项目的建设、管理工作；</w:t>
      </w:r>
      <w:r>
        <w:rPr>
          <w:rFonts w:hint="eastAsia" w:ascii="仿宋_GB2312" w:hAnsi="宋体" w:eastAsia="仿宋_GB2312" w:cs="宋体"/>
          <w:sz w:val="32"/>
          <w:szCs w:val="32"/>
        </w:rPr>
        <w:t>负责</w:t>
      </w:r>
      <w:r>
        <w:rPr>
          <w:rFonts w:hint="eastAsia" w:ascii="仿宋_GB2312" w:eastAsia="仿宋_GB2312"/>
          <w:color w:val="333333"/>
          <w:sz w:val="32"/>
          <w:szCs w:val="32"/>
        </w:rPr>
        <w:t>产业项目</w:t>
      </w:r>
      <w:r>
        <w:rPr>
          <w:rFonts w:hint="eastAsia" w:ascii="仿宋_GB2312" w:hAnsi="宋体" w:eastAsia="仿宋_GB2312" w:cs="宋体"/>
          <w:sz w:val="32"/>
          <w:szCs w:val="32"/>
        </w:rPr>
        <w:t>发展基金的催缴；负责编报发展基金的使用计划及项目的实施；参与产业项目的验收工作；</w:t>
      </w:r>
      <w:r>
        <w:rPr>
          <w:rFonts w:hint="eastAsia" w:ascii="仿宋_GB2312" w:hAnsi="Verdana" w:eastAsia="仿宋_GB2312"/>
          <w:color w:val="3C3C3C"/>
          <w:sz w:val="32"/>
          <w:szCs w:val="32"/>
        </w:rPr>
        <w:t>负责提出产业项目开发的政策措施。</w:t>
      </w:r>
      <w:r>
        <w:rPr>
          <w:rFonts w:hint="eastAsia" w:ascii="仿宋_GB2312" w:hAnsi="宋体" w:eastAsia="仿宋_GB2312" w:cs="宋体"/>
          <w:sz w:val="32"/>
          <w:szCs w:val="32"/>
        </w:rPr>
        <w:t xml:space="preserve">                                                                                                                                                                                                                                                                                                                                                                                                                                                                    </w:t>
      </w:r>
    </w:p>
    <w:p>
      <w:pPr>
        <w:spacing w:line="600" w:lineRule="exact"/>
        <w:ind w:firstLine="640" w:firstLineChars="200"/>
        <w:rPr>
          <w:rFonts w:ascii="仿宋" w:hAnsi="仿宋" w:eastAsia="仿宋" w:cs="方正小标宋简体"/>
          <w:b/>
          <w:bCs/>
          <w:sz w:val="32"/>
          <w:szCs w:val="32"/>
        </w:rPr>
      </w:pPr>
      <w:r>
        <w:rPr>
          <w:rFonts w:hint="eastAsia" w:ascii="仿宋_GB2312" w:hAnsi="Verdana" w:eastAsia="仿宋_GB2312"/>
          <w:color w:val="3C3C3C"/>
          <w:sz w:val="32"/>
          <w:szCs w:val="32"/>
        </w:rPr>
        <w:t>（六）</w:t>
      </w:r>
      <w:r>
        <w:rPr>
          <w:rFonts w:hint="eastAsia" w:ascii="仿宋" w:hAnsi="仿宋" w:eastAsia="仿宋" w:cs="方正小标宋简体"/>
          <w:b/>
          <w:bCs/>
          <w:sz w:val="32"/>
          <w:szCs w:val="32"/>
        </w:rPr>
        <w:t>移民规划设计室</w:t>
      </w:r>
    </w:p>
    <w:p>
      <w:pPr>
        <w:spacing w:line="600" w:lineRule="exact"/>
        <w:ind w:firstLine="640" w:firstLineChars="200"/>
        <w:rPr>
          <w:rFonts w:ascii="仿宋_GB2312" w:hAnsi="Calibri" w:eastAsia="仿宋_GB2312" w:cs="Times New Roman"/>
          <w:sz w:val="32"/>
          <w:szCs w:val="32"/>
        </w:rPr>
      </w:pPr>
      <w:r>
        <w:rPr>
          <w:rFonts w:hint="eastAsia" w:ascii="仿宋" w:hAnsi="仿宋" w:eastAsia="仿宋" w:cs="仿宋"/>
          <w:sz w:val="32"/>
          <w:szCs w:val="32"/>
        </w:rPr>
        <w:t>严格执行上级主管部门重大决策部署，保质保量完成任务。及时完成县移民办交办的移民工程规划和委托设计工作。督导工程设计单位按照《全国建筑设计周期定额》与设计合同约定及时完成设计任务。按照上级主管单位规定时间及时完成移民统计和安排的其他工作。及时按成县移民办交负的工作任务。</w:t>
      </w: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方正小标宋简体" w:eastAsia="方正小标宋简体"/>
          <w:sz w:val="52"/>
          <w:szCs w:val="52"/>
        </w:rPr>
      </w:pPr>
      <w:r>
        <w:rPr>
          <w:rFonts w:hint="eastAsia" w:ascii="方正小标宋简体" w:eastAsia="方正小标宋简体"/>
          <w:sz w:val="52"/>
          <w:szCs w:val="52"/>
        </w:rPr>
        <w:t>第二部分</w:t>
      </w:r>
    </w:p>
    <w:p>
      <w:pPr>
        <w:rPr>
          <w:rFonts w:ascii="方正小标宋简体" w:eastAsia="方正小标宋简体"/>
          <w:sz w:val="52"/>
          <w:szCs w:val="52"/>
        </w:rPr>
      </w:pPr>
    </w:p>
    <w:p>
      <w:pPr>
        <w:rPr>
          <w:rFonts w:ascii="方正小标宋简体" w:eastAsia="方正小标宋简体"/>
          <w:sz w:val="52"/>
          <w:szCs w:val="52"/>
        </w:rPr>
      </w:pPr>
    </w:p>
    <w:p>
      <w:pPr>
        <w:rPr>
          <w:rFonts w:ascii="方正小标宋简体" w:eastAsia="方正小标宋简体"/>
          <w:sz w:val="52"/>
          <w:szCs w:val="52"/>
        </w:rPr>
      </w:pPr>
    </w:p>
    <w:p>
      <w:pPr>
        <w:ind w:left="1041" w:leftChars="372" w:hanging="260" w:hangingChars="50"/>
        <w:jc w:val="center"/>
        <w:rPr>
          <w:rFonts w:ascii="方正小标宋简体" w:eastAsia="方正小标宋简体"/>
          <w:sz w:val="52"/>
          <w:szCs w:val="52"/>
        </w:rPr>
      </w:pPr>
      <w:r>
        <w:rPr>
          <w:rFonts w:hint="eastAsia" w:ascii="方正小标宋简体" w:eastAsia="方正小标宋简体"/>
          <w:sz w:val="52"/>
          <w:szCs w:val="52"/>
        </w:rPr>
        <w:t>201</w:t>
      </w:r>
      <w:r>
        <w:rPr>
          <w:rFonts w:hint="eastAsia" w:ascii="方正小标宋简体" w:eastAsia="方正小标宋简体"/>
          <w:sz w:val="52"/>
          <w:szCs w:val="52"/>
          <w:lang w:val="en-US" w:eastAsia="zh-CN"/>
        </w:rPr>
        <w:t>9</w:t>
      </w:r>
      <w:r>
        <w:rPr>
          <w:rFonts w:hint="eastAsia" w:ascii="方正小标宋简体" w:eastAsia="方正小标宋简体"/>
          <w:sz w:val="52"/>
          <w:szCs w:val="52"/>
        </w:rPr>
        <w:t>年度部门决算表</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jc w:val="center"/>
        <w:rPr>
          <w:rFonts w:ascii="方正小标宋简体" w:hAnsi="宋体" w:eastAsia="方正小标宋简体" w:cs="宋体"/>
          <w:kern w:val="0"/>
          <w:sz w:val="30"/>
          <w:szCs w:val="30"/>
        </w:rPr>
      </w:pPr>
      <w:bookmarkStart w:id="0" w:name="RANGE!A2:D28"/>
      <w:r>
        <w:rPr>
          <w:rFonts w:hint="eastAsia" w:ascii="方正小标宋简体" w:eastAsia="方正小标宋简体"/>
          <w:sz w:val="30"/>
          <w:szCs w:val="30"/>
        </w:rPr>
        <w:t>收入支出决算总表</w:t>
      </w:r>
      <w:bookmarkEnd w:id="0"/>
    </w:p>
    <w:p>
      <w:pPr>
        <w:spacing w:line="380" w:lineRule="exac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 xml:space="preserve">                                                                      公开01表部门： </w:t>
      </w:r>
      <w:r>
        <w:rPr>
          <w:rFonts w:hint="eastAsia" w:ascii="宋体" w:hAnsi="宋体" w:cs="宋体"/>
          <w:kern w:val="0"/>
          <w:sz w:val="36"/>
          <w:szCs w:val="36"/>
        </w:rPr>
        <w:t xml:space="preserve">              </w:t>
      </w:r>
      <w:r>
        <w:rPr>
          <w:rFonts w:hint="eastAsia" w:ascii="仿宋_GB2312" w:hAnsi="宋体" w:eastAsia="仿宋_GB2312" w:cs="宋体"/>
          <w:kern w:val="0"/>
          <w:sz w:val="36"/>
          <w:szCs w:val="36"/>
        </w:rPr>
        <w:t xml:space="preserve">                    </w:t>
      </w:r>
      <w:r>
        <w:rPr>
          <w:rFonts w:hint="eastAsia" w:ascii="仿宋_GB2312" w:hAnsi="宋体" w:eastAsia="仿宋_GB2312" w:cs="宋体"/>
          <w:kern w:val="0"/>
          <w:szCs w:val="21"/>
        </w:rPr>
        <w:t>金额单位：万元</w:t>
      </w:r>
      <w:r>
        <w:rPr>
          <w:rFonts w:hint="eastAsia" w:ascii="仿宋_GB2312" w:hAnsi="宋体" w:eastAsia="仿宋_GB2312" w:cs="宋体"/>
          <w:kern w:val="0"/>
          <w:szCs w:val="21"/>
          <w:lang w:val="en-US" w:eastAsia="zh-CN"/>
        </w:rPr>
        <w:t>7</w:t>
      </w:r>
    </w:p>
    <w:tbl>
      <w:tblPr>
        <w:tblStyle w:val="7"/>
        <w:tblW w:w="10818" w:type="dxa"/>
        <w:tblInd w:w="-252" w:type="dxa"/>
        <w:tblLayout w:type="autofit"/>
        <w:tblCellMar>
          <w:top w:w="0" w:type="dxa"/>
          <w:left w:w="108" w:type="dxa"/>
          <w:bottom w:w="0" w:type="dxa"/>
          <w:right w:w="108" w:type="dxa"/>
        </w:tblCellMar>
      </w:tblPr>
      <w:tblGrid>
        <w:gridCol w:w="2706"/>
        <w:gridCol w:w="714"/>
        <w:gridCol w:w="1266"/>
        <w:gridCol w:w="2076"/>
        <w:gridCol w:w="714"/>
        <w:gridCol w:w="1266"/>
        <w:gridCol w:w="2076"/>
      </w:tblGrid>
      <w:tr>
        <w:tblPrEx>
          <w:tblCellMar>
            <w:top w:w="0" w:type="dxa"/>
            <w:left w:w="108" w:type="dxa"/>
            <w:bottom w:w="0" w:type="dxa"/>
            <w:right w:w="108" w:type="dxa"/>
          </w:tblCellMar>
        </w:tblPrEx>
        <w:trPr>
          <w:gridAfter w:val="1"/>
          <w:wAfter w:w="2076" w:type="dxa"/>
          <w:trHeight w:val="390" w:hRule="atLeast"/>
        </w:trPr>
        <w:tc>
          <w:tcPr>
            <w:tcW w:w="46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收     入</w:t>
            </w:r>
          </w:p>
        </w:tc>
        <w:tc>
          <w:tcPr>
            <w:tcW w:w="405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支     出</w:t>
            </w:r>
          </w:p>
        </w:tc>
      </w:tr>
      <w:tr>
        <w:tblPrEx>
          <w:tblCellMar>
            <w:top w:w="0" w:type="dxa"/>
            <w:left w:w="108" w:type="dxa"/>
            <w:bottom w:w="0" w:type="dxa"/>
            <w:right w:w="108" w:type="dxa"/>
          </w:tblCellMar>
        </w:tblPrEx>
        <w:trPr>
          <w:gridAfter w:val="1"/>
          <w:wAfter w:w="2076" w:type="dxa"/>
          <w:trHeight w:val="19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  目</w:t>
            </w:r>
          </w:p>
        </w:tc>
        <w:tc>
          <w:tcPr>
            <w:tcW w:w="71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行次</w:t>
            </w:r>
          </w:p>
        </w:tc>
        <w:tc>
          <w:tcPr>
            <w:tcW w:w="12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决算数</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项目(按功能分类)</w:t>
            </w:r>
          </w:p>
        </w:tc>
        <w:tc>
          <w:tcPr>
            <w:tcW w:w="714"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行次</w:t>
            </w:r>
          </w:p>
        </w:tc>
        <w:tc>
          <w:tcPr>
            <w:tcW w:w="12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决算数</w:t>
            </w:r>
          </w:p>
        </w:tc>
      </w:tr>
      <w:tr>
        <w:tblPrEx>
          <w:tblCellMar>
            <w:top w:w="0" w:type="dxa"/>
            <w:left w:w="108" w:type="dxa"/>
            <w:bottom w:w="0" w:type="dxa"/>
            <w:right w:w="108" w:type="dxa"/>
          </w:tblCellMar>
        </w:tblPrEx>
        <w:trPr>
          <w:gridAfter w:val="1"/>
          <w:wAfter w:w="2076" w:type="dxa"/>
          <w:trHeight w:val="25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栏 次</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2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2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CellMar>
            <w:top w:w="0" w:type="dxa"/>
            <w:left w:w="108" w:type="dxa"/>
            <w:bottom w:w="0" w:type="dxa"/>
            <w:right w:w="108" w:type="dxa"/>
          </w:tblCellMar>
        </w:tblPrEx>
        <w:trPr>
          <w:gridAfter w:val="1"/>
          <w:wAfter w:w="2076" w:type="dxa"/>
          <w:trHeight w:val="25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一、财政拨款收入</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276.76</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仿宋_GB2312" w:hAnsi="宋体" w:eastAsia="仿宋_GB2312" w:cs="宋体"/>
                <w:kern w:val="0"/>
                <w:sz w:val="20"/>
                <w:szCs w:val="20"/>
                <w:lang w:val="en-US"/>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29</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二、上级补助收入</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30</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90"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三、事业收入</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31</w:t>
            </w:r>
          </w:p>
        </w:tc>
        <w:tc>
          <w:tcPr>
            <w:tcW w:w="12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四、经营收入</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32</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五、附属单位上缴收入</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33</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六、其他收入</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34</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30"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35</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36</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37</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38</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39</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40</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ind w:right="100"/>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281"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41</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42</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43</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44</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45</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46</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47</w:t>
            </w:r>
          </w:p>
        </w:tc>
        <w:tc>
          <w:tcPr>
            <w:tcW w:w="1266" w:type="dxa"/>
            <w:tcBorders>
              <w:top w:val="nil"/>
              <w:left w:val="nil"/>
              <w:bottom w:val="single" w:color="auto" w:sz="4" w:space="0"/>
              <w:right w:val="single" w:color="auto" w:sz="4" w:space="0"/>
            </w:tcBorders>
            <w:shd w:val="clear" w:color="auto" w:fill="auto"/>
            <w:vAlign w:val="center"/>
          </w:tcPr>
          <w:p>
            <w:pPr>
              <w:widowControl/>
              <w:ind w:right="200"/>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48</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49</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50</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51</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b/>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52</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ind w:firstLine="300" w:firstLineChars="150"/>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本年收入合计</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仿宋_GB2312" w:hAnsi="宋体" w:eastAsia="仿宋_GB2312" w:cs="宋体"/>
                <w:kern w:val="0"/>
                <w:sz w:val="20"/>
                <w:szCs w:val="20"/>
                <w:lang w:val="en-US" w:eastAsia="zh-CN" w:bidi="ar-SA"/>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53</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0"/>
                <w:szCs w:val="20"/>
                <w:lang w:val="en-US" w:eastAsia="zh-CN" w:bidi="ar-SA"/>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用事业基金弥补收支差额</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结余分配</w:t>
            </w: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54</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年初结转和结余</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年末结转和结余</w:t>
            </w: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55</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总计</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总计</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56</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bl>
    <w:p>
      <w:pPr>
        <w:rPr>
          <w:rFonts w:ascii="仿宋_GB2312" w:hAnsi="宋体" w:eastAsia="仿宋_GB2312"/>
          <w:sz w:val="20"/>
          <w:szCs w:val="20"/>
        </w:rPr>
      </w:pPr>
      <w:r>
        <w:rPr>
          <w:rFonts w:hint="eastAsia" w:ascii="仿宋_GB2312" w:hAnsi="宋体" w:eastAsia="仿宋_GB2312"/>
          <w:sz w:val="20"/>
          <w:szCs w:val="20"/>
        </w:rPr>
        <w:t>注：本表反映部门本年度的总收支和年末结转结余情况。</w:t>
      </w:r>
    </w:p>
    <w:p>
      <w:pPr>
        <w:jc w:val="center"/>
        <w:rPr>
          <w:rFonts w:ascii="黑体" w:eastAsia="黑体"/>
          <w:b/>
          <w:sz w:val="30"/>
          <w:szCs w:val="30"/>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jc w:val="center"/>
        <w:rPr>
          <w:rFonts w:ascii="仿宋_GB2312" w:eastAsia="仿宋_GB2312"/>
          <w:b/>
          <w:sz w:val="30"/>
          <w:szCs w:val="30"/>
        </w:rPr>
      </w:pPr>
    </w:p>
    <w:p>
      <w:pPr>
        <w:jc w:val="center"/>
        <w:rPr>
          <w:rFonts w:ascii="仿宋_GB2312" w:hAnsi="宋体" w:eastAsia="仿宋_GB2312" w:cs="宋体"/>
          <w:kern w:val="0"/>
          <w:sz w:val="30"/>
          <w:szCs w:val="30"/>
        </w:rPr>
      </w:pPr>
      <w:r>
        <w:rPr>
          <w:rFonts w:hint="eastAsia" w:ascii="方正小标宋简体" w:eastAsia="方正小标宋简体"/>
          <w:sz w:val="30"/>
          <w:szCs w:val="30"/>
        </w:rPr>
        <w:t>收入决算表</w:t>
      </w:r>
    </w:p>
    <w:p>
      <w:pPr>
        <w:spacing w:line="380" w:lineRule="exact"/>
        <w:jc w:val="right"/>
        <w:rPr>
          <w:rFonts w:ascii="仿宋_GB2312" w:hAnsi="宋体" w:eastAsia="仿宋_GB2312" w:cs="宋体"/>
          <w:kern w:val="0"/>
          <w:szCs w:val="21"/>
        </w:rPr>
      </w:pPr>
      <w:r>
        <w:rPr>
          <w:rFonts w:hint="eastAsia" w:ascii="仿宋_GB2312" w:hAnsi="宋体" w:eastAsia="仿宋_GB2312" w:cs="宋体"/>
          <w:kern w:val="0"/>
          <w:sz w:val="30"/>
          <w:szCs w:val="30"/>
        </w:rPr>
        <w:t xml:space="preserve">                                                                                  </w:t>
      </w:r>
      <w:r>
        <w:rPr>
          <w:rFonts w:hint="eastAsia" w:ascii="仿宋_GB2312" w:hAnsi="宋体" w:eastAsia="仿宋_GB2312" w:cs="宋体"/>
          <w:kern w:val="0"/>
          <w:szCs w:val="21"/>
        </w:rPr>
        <w:t xml:space="preserve">    公开02表</w:t>
      </w:r>
    </w:p>
    <w:p>
      <w:pPr>
        <w:spacing w:line="380" w:lineRule="exact"/>
        <w:jc w:val="right"/>
        <w:rPr>
          <w:rFonts w:ascii="仿宋_GB2312" w:hAnsi="宋体" w:eastAsia="仿宋_GB2312" w:cs="宋体"/>
          <w:kern w:val="0"/>
          <w:szCs w:val="21"/>
        </w:rPr>
      </w:pPr>
      <w:r>
        <w:rPr>
          <w:rFonts w:hint="eastAsia" w:ascii="仿宋_GB2312" w:hAnsi="宋体" w:eastAsia="仿宋_GB2312" w:cs="宋体"/>
          <w:kern w:val="0"/>
          <w:szCs w:val="21"/>
        </w:rPr>
        <w:t xml:space="preserve"> 部门：</w:t>
      </w:r>
      <w:r>
        <w:rPr>
          <w:rFonts w:hint="eastAsia" w:ascii="仿宋_GB2312" w:hAnsi="宋体" w:eastAsia="仿宋_GB2312" w:cs="宋体"/>
          <w:kern w:val="0"/>
          <w:sz w:val="30"/>
          <w:szCs w:val="30"/>
        </w:rPr>
        <w:t xml:space="preserve">                                                                              </w:t>
      </w:r>
      <w:r>
        <w:rPr>
          <w:rFonts w:hint="eastAsia" w:ascii="仿宋_GB2312" w:hAnsi="宋体" w:eastAsia="仿宋_GB2312" w:cs="宋体"/>
          <w:kern w:val="0"/>
          <w:szCs w:val="21"/>
        </w:rPr>
        <w:t>金额单位：万元</w:t>
      </w:r>
    </w:p>
    <w:tbl>
      <w:tblPr>
        <w:tblStyle w:val="7"/>
        <w:tblpPr w:leftFromText="180" w:rightFromText="180" w:vertAnchor="text" w:tblpX="288" w:tblpY="1"/>
        <w:tblOverlap w:val="never"/>
        <w:tblW w:w="13695" w:type="dxa"/>
        <w:tblInd w:w="0" w:type="dxa"/>
        <w:tblLayout w:type="autofit"/>
        <w:tblCellMar>
          <w:top w:w="0" w:type="dxa"/>
          <w:left w:w="108" w:type="dxa"/>
          <w:bottom w:w="0" w:type="dxa"/>
          <w:right w:w="108" w:type="dxa"/>
        </w:tblCellMar>
      </w:tblPr>
      <w:tblGrid>
        <w:gridCol w:w="416"/>
        <w:gridCol w:w="416"/>
        <w:gridCol w:w="416"/>
        <w:gridCol w:w="1287"/>
        <w:gridCol w:w="1620"/>
        <w:gridCol w:w="1620"/>
        <w:gridCol w:w="1620"/>
        <w:gridCol w:w="1620"/>
        <w:gridCol w:w="1440"/>
        <w:gridCol w:w="1620"/>
        <w:gridCol w:w="1620"/>
      </w:tblGrid>
      <w:tr>
        <w:tblPrEx>
          <w:tblCellMar>
            <w:top w:w="0" w:type="dxa"/>
            <w:left w:w="108" w:type="dxa"/>
            <w:bottom w:w="0" w:type="dxa"/>
            <w:right w:w="108" w:type="dxa"/>
          </w:tblCellMar>
        </w:tblPrEx>
        <w:trPr>
          <w:trHeight w:val="910" w:hRule="atLeast"/>
        </w:trPr>
        <w:tc>
          <w:tcPr>
            <w:tcW w:w="124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科目编码</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科目名称</w:t>
            </w:r>
          </w:p>
        </w:tc>
        <w:tc>
          <w:tcPr>
            <w:tcW w:w="1620" w:type="dxa"/>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本年收入合计</w:t>
            </w:r>
          </w:p>
        </w:tc>
        <w:tc>
          <w:tcPr>
            <w:tcW w:w="1620" w:type="dxa"/>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财政拨款收入</w:t>
            </w:r>
          </w:p>
        </w:tc>
        <w:tc>
          <w:tcPr>
            <w:tcW w:w="1620" w:type="dxa"/>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上级补助收入</w:t>
            </w:r>
          </w:p>
        </w:tc>
        <w:tc>
          <w:tcPr>
            <w:tcW w:w="1620" w:type="dxa"/>
            <w:tcBorders>
              <w:top w:val="single" w:color="auto" w:sz="4" w:space="0"/>
              <w:left w:val="single" w:color="auto" w:sz="4" w:space="0"/>
              <w:right w:val="single" w:color="auto" w:sz="4" w:space="0"/>
            </w:tcBorders>
            <w:shd w:val="clear" w:color="auto" w:fill="auto"/>
            <w:vAlign w:val="center"/>
          </w:tcPr>
          <w:p>
            <w:pPr>
              <w:widowControl/>
              <w:ind w:firstLine="200" w:firstLineChars="100"/>
              <w:rPr>
                <w:rFonts w:ascii="仿宋_GB2312" w:hAnsi="宋体" w:eastAsia="仿宋_GB2312" w:cs="宋体"/>
                <w:kern w:val="0"/>
                <w:sz w:val="20"/>
                <w:szCs w:val="20"/>
              </w:rPr>
            </w:pPr>
            <w:r>
              <w:rPr>
                <w:rFonts w:hint="eastAsia" w:ascii="仿宋_GB2312" w:hAnsi="宋体" w:eastAsia="仿宋_GB2312" w:cs="宋体"/>
                <w:kern w:val="0"/>
                <w:sz w:val="20"/>
                <w:szCs w:val="20"/>
              </w:rPr>
              <w:t>事业收入</w:t>
            </w:r>
          </w:p>
        </w:tc>
        <w:tc>
          <w:tcPr>
            <w:tcW w:w="1440" w:type="dxa"/>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经营收入</w:t>
            </w:r>
          </w:p>
        </w:tc>
        <w:tc>
          <w:tcPr>
            <w:tcW w:w="1620" w:type="dxa"/>
            <w:tcBorders>
              <w:top w:val="single" w:color="auto" w:sz="4" w:space="0"/>
              <w:left w:val="single" w:color="auto" w:sz="4" w:space="0"/>
              <w:right w:val="single" w:color="auto" w:sz="4" w:space="0"/>
            </w:tcBorders>
            <w:shd w:val="clear" w:color="auto" w:fill="auto"/>
            <w:vAlign w:val="center"/>
          </w:tcPr>
          <w:p>
            <w:pPr>
              <w:widowControl/>
              <w:ind w:left="600" w:hanging="600" w:hangingChars="30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附属单位    </w:t>
            </w:r>
          </w:p>
          <w:p>
            <w:pPr>
              <w:widowControl/>
              <w:ind w:left="600" w:hanging="600" w:hangingChars="30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上缴收入</w:t>
            </w:r>
          </w:p>
        </w:tc>
        <w:tc>
          <w:tcPr>
            <w:tcW w:w="1620" w:type="dxa"/>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其他收入</w:t>
            </w:r>
          </w:p>
        </w:tc>
      </w:tr>
      <w:tr>
        <w:tblPrEx>
          <w:tblCellMar>
            <w:top w:w="0" w:type="dxa"/>
            <w:left w:w="108" w:type="dxa"/>
            <w:bottom w:w="0" w:type="dxa"/>
            <w:right w:w="108" w:type="dxa"/>
          </w:tblCellMar>
        </w:tblPrEx>
        <w:trPr>
          <w:trHeight w:val="450" w:hRule="atLeast"/>
        </w:trPr>
        <w:tc>
          <w:tcPr>
            <w:tcW w:w="416" w:type="dxa"/>
            <w:vMerge w:val="restart"/>
            <w:tcBorders>
              <w:left w:val="single" w:color="auto" w:sz="4" w:space="0"/>
              <w:right w:val="single" w:color="auto" w:sz="4" w:space="0"/>
            </w:tcBorders>
            <w:shd w:val="clear" w:color="auto" w:fill="FFFFFF"/>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类</w:t>
            </w:r>
          </w:p>
        </w:tc>
        <w:tc>
          <w:tcPr>
            <w:tcW w:w="416" w:type="dxa"/>
            <w:vMerge w:val="restart"/>
            <w:tcBorders>
              <w:left w:val="nil"/>
              <w:right w:val="single" w:color="auto" w:sz="4" w:space="0"/>
            </w:tcBorders>
            <w:shd w:val="clear" w:color="auto" w:fill="FFFFFF"/>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款</w:t>
            </w:r>
          </w:p>
        </w:tc>
        <w:tc>
          <w:tcPr>
            <w:tcW w:w="416" w:type="dxa"/>
            <w:vMerge w:val="restart"/>
            <w:tcBorders>
              <w:left w:val="nil"/>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w:t>
            </w:r>
          </w:p>
        </w:tc>
        <w:tc>
          <w:tcPr>
            <w:tcW w:w="1287" w:type="dxa"/>
            <w:tcBorders>
              <w:top w:val="single" w:color="auto" w:sz="4" w:space="0"/>
              <w:left w:val="single" w:color="auto" w:sz="4" w:space="0"/>
              <w:bottom w:val="single" w:color="auto" w:sz="4" w:space="0"/>
              <w:right w:val="single" w:color="auto" w:sz="4" w:space="0"/>
            </w:tcBorders>
            <w:vAlign w:val="center"/>
          </w:tcPr>
          <w:p>
            <w:pPr>
              <w:ind w:firstLine="300" w:firstLineChars="150"/>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CellMar>
            <w:top w:w="0" w:type="dxa"/>
            <w:left w:w="108" w:type="dxa"/>
            <w:bottom w:w="0" w:type="dxa"/>
            <w:right w:w="108" w:type="dxa"/>
          </w:tblCellMar>
        </w:tblPrEx>
        <w:trPr>
          <w:trHeight w:val="450" w:hRule="atLeast"/>
        </w:trPr>
        <w:tc>
          <w:tcPr>
            <w:tcW w:w="416" w:type="dxa"/>
            <w:vMerge w:val="continue"/>
            <w:tcBorders>
              <w:left w:val="single" w:color="auto" w:sz="4" w:space="0"/>
              <w:right w:val="single" w:color="auto" w:sz="4" w:space="0"/>
            </w:tcBorders>
            <w:shd w:val="clear" w:color="auto" w:fill="FFFFFF"/>
            <w:vAlign w:val="center"/>
          </w:tcPr>
          <w:p>
            <w:pPr>
              <w:jc w:val="center"/>
              <w:rPr>
                <w:rFonts w:ascii="仿宋_GB2312" w:hAnsi="宋体" w:eastAsia="仿宋_GB2312" w:cs="宋体"/>
                <w:kern w:val="0"/>
                <w:sz w:val="20"/>
                <w:szCs w:val="20"/>
              </w:rPr>
            </w:pPr>
          </w:p>
        </w:tc>
        <w:tc>
          <w:tcPr>
            <w:tcW w:w="416" w:type="dxa"/>
            <w:vMerge w:val="continue"/>
            <w:tcBorders>
              <w:left w:val="nil"/>
              <w:right w:val="single" w:color="auto" w:sz="4" w:space="0"/>
            </w:tcBorders>
            <w:shd w:val="clear" w:color="auto" w:fill="FFFFFF"/>
            <w:vAlign w:val="center"/>
          </w:tcPr>
          <w:p>
            <w:pPr>
              <w:jc w:val="center"/>
              <w:rPr>
                <w:rFonts w:ascii="仿宋_GB2312" w:hAnsi="宋体" w:eastAsia="仿宋_GB2312" w:cs="宋体"/>
                <w:kern w:val="0"/>
                <w:sz w:val="20"/>
                <w:szCs w:val="20"/>
              </w:rPr>
            </w:pPr>
          </w:p>
        </w:tc>
        <w:tc>
          <w:tcPr>
            <w:tcW w:w="416" w:type="dxa"/>
            <w:vMerge w:val="continue"/>
            <w:tcBorders>
              <w:left w:val="nil"/>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28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合 计</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276.76</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kern w:val="0"/>
                <w:sz w:val="20"/>
                <w:szCs w:val="20"/>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0"/>
                <w:szCs w:val="20"/>
              </w:rPr>
            </w:pPr>
          </w:p>
        </w:tc>
        <w:tc>
          <w:tcPr>
            <w:tcW w:w="144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05" w:hRule="atLeast"/>
        </w:trPr>
        <w:tc>
          <w:tcPr>
            <w:tcW w:w="124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宋体" w:eastAsia="仿宋_GB2312" w:cs="宋体"/>
                <w:kern w:val="0"/>
                <w:sz w:val="20"/>
                <w:szCs w:val="20"/>
              </w:rPr>
            </w:pPr>
          </w:p>
        </w:tc>
        <w:tc>
          <w:tcPr>
            <w:tcW w:w="12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1287"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12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bl>
    <w:p>
      <w:pPr>
        <w:rPr>
          <w:rFonts w:ascii="仿宋_GB2312" w:hAnsi="宋体" w:eastAsia="仿宋_GB2312" w:cs="宋体"/>
          <w:kern w:val="0"/>
          <w:szCs w:val="21"/>
        </w:rPr>
      </w:pPr>
      <w:r>
        <w:rPr>
          <w:rFonts w:hint="eastAsia" w:ascii="仿宋_GB2312" w:hAnsi="宋体" w:eastAsia="仿宋_GB2312" w:cs="宋体"/>
          <w:kern w:val="0"/>
          <w:szCs w:val="21"/>
        </w:rPr>
        <w:t xml:space="preserve">  注：本表反映部门本年度取得的各项收入情况。</w:t>
      </w:r>
    </w:p>
    <w:p>
      <w:pPr>
        <w:jc w:val="right"/>
        <w:rPr>
          <w:rFonts w:ascii="黑体" w:eastAsia="黑体"/>
          <w:b/>
          <w:sz w:val="30"/>
          <w:szCs w:val="30"/>
        </w:rPr>
      </w:pPr>
      <w:r>
        <w:rPr>
          <w:rFonts w:ascii="黑体" w:eastAsia="黑体"/>
          <w:b/>
          <w:sz w:val="30"/>
          <w:szCs w:val="30"/>
        </w:rPr>
        <w:br w:type="page"/>
      </w:r>
    </w:p>
    <w:p>
      <w:pPr>
        <w:jc w:val="center"/>
        <w:rPr>
          <w:rFonts w:ascii="方正小标宋简体" w:eastAsia="方正小标宋简体"/>
          <w:sz w:val="30"/>
          <w:szCs w:val="30"/>
        </w:rPr>
      </w:pPr>
      <w:r>
        <w:rPr>
          <w:rFonts w:hint="eastAsia" w:ascii="方正小标宋简体" w:eastAsia="方正小标宋简体"/>
          <w:sz w:val="30"/>
          <w:szCs w:val="30"/>
        </w:rPr>
        <w:t>支出决算表</w:t>
      </w:r>
    </w:p>
    <w:p>
      <w:pPr>
        <w:spacing w:line="380" w:lineRule="exact"/>
        <w:jc w:val="right"/>
        <w:rPr>
          <w:rFonts w:ascii="仿宋_GB2312" w:hAnsi="宋体" w:eastAsia="仿宋_GB2312" w:cs="宋体"/>
          <w:kern w:val="0"/>
          <w:szCs w:val="21"/>
        </w:rPr>
      </w:pPr>
      <w:r>
        <w:rPr>
          <w:rFonts w:hint="eastAsia" w:ascii="仿宋_GB2312" w:hAnsi="宋体" w:eastAsia="仿宋_GB2312" w:cs="宋体"/>
          <w:b/>
          <w:kern w:val="0"/>
          <w:sz w:val="30"/>
          <w:szCs w:val="30"/>
        </w:rPr>
        <w:t xml:space="preserve">                                                                                 </w:t>
      </w:r>
      <w:r>
        <w:rPr>
          <w:rFonts w:hint="eastAsia" w:ascii="仿宋_GB2312" w:hAnsi="宋体" w:eastAsia="仿宋_GB2312" w:cs="宋体"/>
          <w:kern w:val="0"/>
          <w:szCs w:val="21"/>
        </w:rPr>
        <w:t>公开03表</w:t>
      </w:r>
    </w:p>
    <w:p>
      <w:pPr>
        <w:tabs>
          <w:tab w:val="right" w:pos="13958"/>
        </w:tabs>
        <w:spacing w:line="38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部门：                                                                                                             金额单位：万元</w:t>
      </w:r>
    </w:p>
    <w:tbl>
      <w:tblPr>
        <w:tblStyle w:val="7"/>
        <w:tblpPr w:leftFromText="180" w:rightFromText="180" w:vertAnchor="text" w:tblpY="1"/>
        <w:tblOverlap w:val="never"/>
        <w:tblW w:w="13875" w:type="dxa"/>
        <w:tblInd w:w="93" w:type="dxa"/>
        <w:tblLayout w:type="autofit"/>
        <w:tblCellMar>
          <w:top w:w="0" w:type="dxa"/>
          <w:left w:w="108" w:type="dxa"/>
          <w:bottom w:w="0" w:type="dxa"/>
          <w:right w:w="108" w:type="dxa"/>
        </w:tblCellMar>
      </w:tblPr>
      <w:tblGrid>
        <w:gridCol w:w="580"/>
        <w:gridCol w:w="580"/>
        <w:gridCol w:w="580"/>
        <w:gridCol w:w="2955"/>
        <w:gridCol w:w="1980"/>
        <w:gridCol w:w="1620"/>
        <w:gridCol w:w="1440"/>
        <w:gridCol w:w="1260"/>
        <w:gridCol w:w="1260"/>
        <w:gridCol w:w="1620"/>
      </w:tblGrid>
      <w:tr>
        <w:tblPrEx>
          <w:tblCellMar>
            <w:top w:w="0" w:type="dxa"/>
            <w:left w:w="108" w:type="dxa"/>
            <w:bottom w:w="0" w:type="dxa"/>
            <w:right w:w="108" w:type="dxa"/>
          </w:tblCellMar>
        </w:tblPrEx>
        <w:trPr>
          <w:trHeight w:val="765"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科目编码</w:t>
            </w:r>
          </w:p>
        </w:tc>
        <w:tc>
          <w:tcPr>
            <w:tcW w:w="2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科目名称</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本年支出合计</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基本支出</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项目支出</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上缴上级 支出</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经营支出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对附属单位补助支出</w:t>
            </w:r>
          </w:p>
        </w:tc>
      </w:tr>
      <w:tr>
        <w:tblPrEx>
          <w:tblCellMar>
            <w:top w:w="0" w:type="dxa"/>
            <w:left w:w="108" w:type="dxa"/>
            <w:bottom w:w="0" w:type="dxa"/>
            <w:right w:w="108" w:type="dxa"/>
          </w:tblCellMar>
        </w:tblPrEx>
        <w:trPr>
          <w:trHeight w:val="345" w:hRule="atLeast"/>
        </w:trPr>
        <w:tc>
          <w:tcPr>
            <w:tcW w:w="580" w:type="dxa"/>
            <w:vMerge w:val="restart"/>
            <w:tcBorders>
              <w:left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类</w:t>
            </w:r>
          </w:p>
        </w:tc>
        <w:tc>
          <w:tcPr>
            <w:tcW w:w="580" w:type="dxa"/>
            <w:vMerge w:val="restart"/>
            <w:tcBorders>
              <w:left w:val="nil"/>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款</w:t>
            </w:r>
          </w:p>
        </w:tc>
        <w:tc>
          <w:tcPr>
            <w:tcW w:w="580" w:type="dxa"/>
            <w:vMerge w:val="restart"/>
            <w:tcBorders>
              <w:left w:val="nil"/>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w:t>
            </w:r>
          </w:p>
        </w:tc>
        <w:tc>
          <w:tcPr>
            <w:tcW w:w="2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r>
      <w:tr>
        <w:tblPrEx>
          <w:tblCellMar>
            <w:top w:w="0" w:type="dxa"/>
            <w:left w:w="108" w:type="dxa"/>
            <w:bottom w:w="0" w:type="dxa"/>
            <w:right w:w="108" w:type="dxa"/>
          </w:tblCellMar>
        </w:tblPrEx>
        <w:trPr>
          <w:trHeight w:val="345" w:hRule="atLeast"/>
        </w:trPr>
        <w:tc>
          <w:tcPr>
            <w:tcW w:w="580" w:type="dxa"/>
            <w:vMerge w:val="continue"/>
            <w:tcBorders>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580" w:type="dxa"/>
            <w:vMerge w:val="continue"/>
            <w:tcBorders>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580" w:type="dxa"/>
            <w:vMerge w:val="continue"/>
            <w:tcBorders>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2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  计</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0"/>
                <w:lang w:val="en-US" w:eastAsia="zh-CN" w:bidi="ar-SA"/>
              </w:rPr>
            </w:pP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45" w:hRule="atLeast"/>
        </w:trPr>
        <w:tc>
          <w:tcPr>
            <w:tcW w:w="1740" w:type="dxa"/>
            <w:gridSpan w:val="3"/>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single" w:color="auto" w:sz="4" w:space="0"/>
              <w:left w:val="nil"/>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single" w:color="auto" w:sz="4" w:space="0"/>
              <w:left w:val="single" w:color="auto" w:sz="4" w:space="0"/>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9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single" w:color="auto" w:sz="4" w:space="0"/>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9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single" w:color="auto" w:sz="4" w:space="0"/>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ind w:right="90"/>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9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single" w:color="auto" w:sz="4" w:space="0"/>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9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single" w:color="auto" w:sz="4" w:space="0"/>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9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single" w:color="auto" w:sz="4" w:space="0"/>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9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single" w:color="auto" w:sz="4" w:space="0"/>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9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single" w:color="auto" w:sz="4" w:space="0"/>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bl>
    <w:p>
      <w:pPr>
        <w:rPr>
          <w:rFonts w:ascii="仿宋_GB2312" w:hAnsi="宋体" w:eastAsia="仿宋_GB2312" w:cs="宋体"/>
          <w:kern w:val="0"/>
          <w:szCs w:val="21"/>
        </w:rPr>
      </w:pPr>
      <w:r>
        <w:rPr>
          <w:rFonts w:hint="eastAsia" w:ascii="仿宋_GB2312" w:hAnsi="宋体" w:eastAsia="仿宋_GB2312" w:cs="宋体"/>
          <w:kern w:val="0"/>
          <w:szCs w:val="21"/>
        </w:rPr>
        <w:t>注：本表反映部门本年度各项支出情况。</w:t>
      </w: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tbl>
      <w:tblPr>
        <w:tblStyle w:val="7"/>
        <w:tblW w:w="14001"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895"/>
        <w:gridCol w:w="540"/>
        <w:gridCol w:w="722"/>
        <w:gridCol w:w="916"/>
        <w:gridCol w:w="236"/>
        <w:gridCol w:w="2266"/>
        <w:gridCol w:w="540"/>
        <w:gridCol w:w="847"/>
        <w:gridCol w:w="680"/>
        <w:gridCol w:w="273"/>
        <w:gridCol w:w="407"/>
        <w:gridCol w:w="1194"/>
        <w:gridCol w:w="199"/>
        <w:gridCol w:w="2050"/>
        <w:gridCol w:w="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trPr>
        <w:tc>
          <w:tcPr>
            <w:tcW w:w="13765" w:type="dxa"/>
            <w:gridSpan w:val="14"/>
            <w:tcBorders>
              <w:top w:val="nil"/>
              <w:left w:val="nil"/>
              <w:bottom w:val="nil"/>
              <w:right w:val="nil"/>
            </w:tcBorders>
            <w:shd w:val="clear" w:color="auto" w:fill="auto"/>
            <w:noWrap/>
            <w:vAlign w:val="center"/>
          </w:tcPr>
          <w:p>
            <w:pPr>
              <w:jc w:val="center"/>
              <w:rPr>
                <w:rFonts w:ascii="仿宋_GB2312" w:eastAsia="仿宋_GB2312"/>
                <w:b/>
                <w:sz w:val="30"/>
                <w:szCs w:val="30"/>
              </w:rPr>
            </w:pPr>
            <w:r>
              <w:rPr>
                <w:rFonts w:hint="eastAsia" w:ascii="仿宋_GB2312" w:eastAsia="仿宋_GB2312"/>
                <w:b/>
                <w:sz w:val="30"/>
                <w:szCs w:val="30"/>
              </w:rPr>
              <w:br w:type="page"/>
            </w:r>
            <w:r>
              <w:rPr>
                <w:rFonts w:hint="eastAsia" w:ascii="方正小标宋简体" w:eastAsia="方正小标宋简体"/>
                <w:sz w:val="30"/>
                <w:szCs w:val="30"/>
              </w:rPr>
              <w:t>财政拨款收入支出决算总表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99" w:hRule="atLeast"/>
        </w:trPr>
        <w:tc>
          <w:tcPr>
            <w:tcW w:w="4157" w:type="dxa"/>
            <w:gridSpan w:val="3"/>
            <w:tcBorders>
              <w:top w:val="nil"/>
              <w:left w:val="nil"/>
              <w:bottom w:val="nil"/>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916" w:type="dxa"/>
            <w:tcBorders>
              <w:top w:val="nil"/>
              <w:bottom w:val="nil"/>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236" w:type="dxa"/>
            <w:tcBorders>
              <w:top w:val="nil"/>
              <w:bottom w:val="nil"/>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3653" w:type="dxa"/>
            <w:gridSpan w:val="3"/>
            <w:tcBorders>
              <w:top w:val="nil"/>
              <w:bottom w:val="nil"/>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680" w:type="dxa"/>
            <w:tcBorders>
              <w:top w:val="nil"/>
              <w:bottom w:val="nil"/>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680" w:type="dxa"/>
            <w:gridSpan w:val="2"/>
            <w:tcBorders>
              <w:top w:val="nil"/>
              <w:bottom w:val="nil"/>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94" w:type="dxa"/>
            <w:tcBorders>
              <w:top w:val="nil"/>
              <w:bottom w:val="nil"/>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2249" w:type="dxa"/>
            <w:gridSpan w:val="2"/>
            <w:tcBorders>
              <w:top w:val="nil"/>
              <w:bottom w:val="nil"/>
              <w:right w:val="nil"/>
            </w:tcBorders>
            <w:shd w:val="clear" w:color="auto" w:fill="auto"/>
            <w:noWrap/>
            <w:vAlign w:val="center"/>
          </w:tcPr>
          <w:p>
            <w:pPr>
              <w:widowControl/>
              <w:spacing w:line="3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公开04表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00" w:hRule="atLeast"/>
        </w:trPr>
        <w:tc>
          <w:tcPr>
            <w:tcW w:w="4157" w:type="dxa"/>
            <w:gridSpan w:val="3"/>
            <w:tcBorders>
              <w:top w:val="nil"/>
              <w:left w:val="nil"/>
              <w:bottom w:val="single" w:color="auto" w:sz="4" w:space="0"/>
            </w:tcBorders>
            <w:shd w:val="clear" w:color="auto" w:fill="auto"/>
            <w:noWrap/>
            <w:vAlign w:val="center"/>
          </w:tcPr>
          <w:p>
            <w:pPr>
              <w:widowControl/>
              <w:spacing w:line="38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Cs w:val="21"/>
              </w:rPr>
              <w:t>　部门：</w:t>
            </w:r>
          </w:p>
        </w:tc>
        <w:tc>
          <w:tcPr>
            <w:tcW w:w="916" w:type="dxa"/>
            <w:tcBorders>
              <w:top w:val="nil"/>
              <w:bottom w:val="single" w:color="auto" w:sz="4" w:space="0"/>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236" w:type="dxa"/>
            <w:tcBorders>
              <w:top w:val="nil"/>
              <w:bottom w:val="single" w:color="auto" w:sz="4" w:space="0"/>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3653" w:type="dxa"/>
            <w:gridSpan w:val="3"/>
            <w:tcBorders>
              <w:top w:val="nil"/>
              <w:bottom w:val="single" w:color="auto" w:sz="4" w:space="0"/>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680" w:type="dxa"/>
            <w:tcBorders>
              <w:top w:val="nil"/>
              <w:bottom w:val="single" w:color="auto" w:sz="4" w:space="0"/>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680" w:type="dxa"/>
            <w:gridSpan w:val="2"/>
            <w:tcBorders>
              <w:top w:val="nil"/>
              <w:bottom w:val="single" w:color="auto" w:sz="4" w:space="0"/>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94" w:type="dxa"/>
            <w:tcBorders>
              <w:top w:val="nil"/>
              <w:bottom w:val="single" w:color="auto" w:sz="4" w:space="0"/>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2249" w:type="dxa"/>
            <w:gridSpan w:val="2"/>
            <w:tcBorders>
              <w:top w:val="nil"/>
              <w:bottom w:val="single" w:color="auto" w:sz="4" w:space="0"/>
              <w:right w:val="nil"/>
            </w:tcBorders>
            <w:shd w:val="clear" w:color="auto" w:fill="auto"/>
            <w:noWrap/>
            <w:vAlign w:val="center"/>
          </w:tcPr>
          <w:p>
            <w:pPr>
              <w:widowControl/>
              <w:spacing w:line="3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02" w:hRule="atLeast"/>
        </w:trPr>
        <w:tc>
          <w:tcPr>
            <w:tcW w:w="5073" w:type="dxa"/>
            <w:gridSpan w:val="4"/>
            <w:tcBorders>
              <w:top w:val="single" w:color="auto" w:sz="4" w:space="0"/>
              <w:bottom w:val="single" w:color="auto" w:sz="4" w:space="0"/>
              <w:right w:val="nil"/>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收入</w:t>
            </w:r>
          </w:p>
        </w:tc>
        <w:tc>
          <w:tcPr>
            <w:tcW w:w="8692" w:type="dxa"/>
            <w:gridSpan w:val="10"/>
            <w:tcBorders>
              <w:top w:val="single" w:color="auto" w:sz="4" w:space="0"/>
              <w:left w:val="nil"/>
              <w:bottom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行次</w:t>
            </w:r>
          </w:p>
        </w:tc>
        <w:tc>
          <w:tcPr>
            <w:tcW w:w="163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金额</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行次</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合计</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一般公共预算</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财政拨款</w:t>
            </w:r>
          </w:p>
        </w:tc>
        <w:tc>
          <w:tcPr>
            <w:tcW w:w="2050" w:type="dxa"/>
            <w:tcBorders>
              <w:top w:val="single" w:color="auto" w:sz="4" w:space="0"/>
              <w:left w:val="single" w:color="auto" w:sz="4" w:space="0"/>
              <w:bottom w:val="single" w:color="auto" w:sz="4" w:space="0"/>
            </w:tcBorders>
            <w:shd w:val="clear" w:color="auto"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政府性基金预算财政拨款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ind w:firstLine="1000" w:firstLineChars="500"/>
              <w:rPr>
                <w:rFonts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hint="default" w:ascii="仿宋_GB2312" w:hAnsi="宋体" w:eastAsia="仿宋_GB2312" w:cs="宋体"/>
                <w:kern w:val="0"/>
                <w:sz w:val="20"/>
                <w:szCs w:val="20"/>
                <w:lang w:val="en-US" w:eastAsia="zh-CN" w:bidi="ar-SA"/>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二、政府性基金预算财政拨款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二、外交支出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三、国防支出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四、公共安全支出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五、教育支出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六、科学技术支出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35</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100" w:firstLineChars="50"/>
              <w:jc w:val="left"/>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七、文化体育与传媒支出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36" w:type="dxa"/>
            <w:vAlign w:val="center"/>
          </w:tcPr>
          <w:p>
            <w:pPr>
              <w:widowControl/>
              <w:jc w:val="right"/>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100" w:firstLineChars="50"/>
              <w:jc w:val="left"/>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八、社会保障和就业支出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37</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36" w:type="dxa"/>
            <w:vAlign w:val="center"/>
          </w:tcPr>
          <w:p>
            <w:pPr>
              <w:widowControl/>
              <w:jc w:val="right"/>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100" w:firstLineChars="50"/>
              <w:jc w:val="left"/>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九、医疗卫生与计划生育支出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38</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36" w:type="dxa"/>
            <w:vAlign w:val="center"/>
          </w:tcPr>
          <w:p>
            <w:pPr>
              <w:widowControl/>
              <w:jc w:val="right"/>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十、节能环保支出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39</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36" w:type="dxa"/>
            <w:vAlign w:val="center"/>
          </w:tcPr>
          <w:p>
            <w:pPr>
              <w:widowControl/>
              <w:jc w:val="right"/>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十一、城乡社区支出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十二、农林水支出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41</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十三、交通运输支出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42</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十四、资源勘探信息等支出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43</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十五、商业服务业等支出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44</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十六、金融支出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45</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十七、援助其他地区支出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46</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十八、国土海洋气象等支出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47</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十九、住房保障支出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二十、粮油物资储备支出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49</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二十一、其他支出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50</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二十二、债务还本支出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51</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二十三、债务付息支出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52</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Cs/>
                <w:kern w:val="0"/>
                <w:sz w:val="20"/>
                <w:szCs w:val="20"/>
              </w:rPr>
            </w:pPr>
            <w:r>
              <w:rPr>
                <w:rFonts w:hint="eastAsia" w:ascii="仿宋_GB2312" w:hAnsi="宋体" w:eastAsia="仿宋_GB2312" w:cs="宋体"/>
                <w:bCs/>
                <w:kern w:val="0"/>
                <w:sz w:val="20"/>
                <w:szCs w:val="20"/>
              </w:rPr>
              <w:t>本年收入合计</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仿宋_GB2312" w:hAnsi="宋体" w:eastAsia="仿宋_GB2312" w:cs="宋体"/>
                <w:kern w:val="0"/>
                <w:sz w:val="20"/>
                <w:szCs w:val="20"/>
                <w:lang w:val="en-US" w:eastAsia="zh-CN" w:bidi="ar-SA"/>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53</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年初财政拨款结转和结余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年末财政拨款结转和结余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55</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56</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57</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bCs/>
                <w:kern w:val="0"/>
                <w:sz w:val="20"/>
                <w:szCs w:val="20"/>
              </w:rPr>
            </w:pPr>
            <w:r>
              <w:rPr>
                <w:rFonts w:hint="eastAsia" w:ascii="仿宋_GB2312" w:hAnsi="宋体" w:eastAsia="仿宋_GB2312" w:cs="宋体"/>
                <w:bCs/>
                <w:kern w:val="0"/>
                <w:sz w:val="20"/>
                <w:szCs w:val="20"/>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hint="default" w:ascii="仿宋_GB2312" w:hAnsi="宋体" w:eastAsia="仿宋_GB2312" w:cs="宋体"/>
                <w:kern w:val="0"/>
                <w:sz w:val="20"/>
                <w:szCs w:val="20"/>
                <w:lang w:val="en-US" w:eastAsia="zh-CN" w:bidi="ar-SA"/>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58</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left"/>
              <w:rPr>
                <w:rFonts w:hint="default" w:ascii="仿宋_GB2312" w:hAnsi="宋体" w:eastAsia="仿宋_GB2312" w:cs="宋体"/>
                <w:kern w:val="0"/>
                <w:sz w:val="20"/>
                <w:szCs w:val="20"/>
                <w:lang w:val="en-US" w:eastAsia="zh-CN" w:bidi="ar-SA"/>
              </w:rPr>
            </w:pPr>
          </w:p>
        </w:tc>
      </w:tr>
    </w:tbl>
    <w:p>
      <w:pPr>
        <w:rPr>
          <w:rFonts w:ascii="仿宋_GB2312" w:hAnsi="宋体" w:eastAsia="仿宋_GB2312" w:cs="宋体"/>
          <w:kern w:val="0"/>
          <w:szCs w:val="21"/>
        </w:rPr>
      </w:pPr>
      <w:r>
        <w:rPr>
          <w:rFonts w:hint="eastAsia" w:ascii="仿宋_GB2312" w:hAnsi="宋体" w:eastAsia="仿宋_GB2312" w:cs="宋体"/>
          <w:kern w:val="0"/>
          <w:szCs w:val="21"/>
        </w:rPr>
        <w:t>注：本表反映部门本年度一般公共预算财政拨款和政府性基金预算财政拨款的总收支和年末结转结余情况。</w:t>
      </w: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hAnsi="宋体" w:eastAsia="仿宋_GB2312" w:cs="宋体"/>
          <w:b/>
          <w:kern w:val="0"/>
          <w:sz w:val="30"/>
          <w:szCs w:val="30"/>
        </w:rPr>
      </w:pPr>
      <w:r>
        <w:rPr>
          <w:rFonts w:hint="eastAsia" w:ascii="方正小标宋简体" w:eastAsia="方正小标宋简体"/>
          <w:sz w:val="30"/>
          <w:szCs w:val="30"/>
        </w:rPr>
        <w:t>一般公共预算财政拨款支出决算表</w:t>
      </w:r>
    </w:p>
    <w:p>
      <w:pPr>
        <w:spacing w:line="320" w:lineRule="exact"/>
        <w:ind w:right="420"/>
        <w:jc w:val="right"/>
        <w:rPr>
          <w:rFonts w:ascii="仿宋_GB2312" w:eastAsia="仿宋_GB2312"/>
          <w:szCs w:val="21"/>
        </w:rPr>
      </w:pPr>
      <w:r>
        <w:rPr>
          <w:rFonts w:hint="eastAsia" w:ascii="仿宋_GB2312" w:eastAsia="仿宋_GB2312"/>
          <w:szCs w:val="21"/>
        </w:rPr>
        <w:t>公开05表</w:t>
      </w:r>
    </w:p>
    <w:p>
      <w:pPr>
        <w:spacing w:line="320" w:lineRule="exact"/>
        <w:ind w:right="420"/>
        <w:rPr>
          <w:rFonts w:ascii="黑体" w:eastAsia="黑体"/>
          <w:b/>
          <w:sz w:val="30"/>
          <w:szCs w:val="30"/>
        </w:rPr>
      </w:pPr>
      <w:r>
        <w:rPr>
          <w:rFonts w:hint="eastAsia" w:ascii="仿宋_GB2312" w:eastAsia="仿宋_GB2312"/>
          <w:szCs w:val="21"/>
        </w:rPr>
        <w:t xml:space="preserve"> </w:t>
      </w:r>
      <w:r>
        <w:rPr>
          <w:rFonts w:hint="eastAsia" w:ascii="仿宋_GB2312" w:hAnsi="宋体" w:eastAsia="仿宋_GB2312" w:cs="宋体"/>
          <w:kern w:val="0"/>
          <w:szCs w:val="21"/>
        </w:rPr>
        <w:t>部门：                                                                                                            金额单位：万元</w:t>
      </w:r>
    </w:p>
    <w:tbl>
      <w:tblPr>
        <w:tblStyle w:val="7"/>
        <w:tblpPr w:leftFromText="180" w:rightFromText="180" w:vertAnchor="text" w:tblpY="1"/>
        <w:tblOverlap w:val="never"/>
        <w:tblW w:w="13875" w:type="dxa"/>
        <w:tblInd w:w="93" w:type="dxa"/>
        <w:tblLayout w:type="autofit"/>
        <w:tblCellMar>
          <w:top w:w="0" w:type="dxa"/>
          <w:left w:w="108" w:type="dxa"/>
          <w:bottom w:w="0" w:type="dxa"/>
          <w:right w:w="108" w:type="dxa"/>
        </w:tblCellMar>
      </w:tblPr>
      <w:tblGrid>
        <w:gridCol w:w="580"/>
        <w:gridCol w:w="580"/>
        <w:gridCol w:w="580"/>
        <w:gridCol w:w="5020"/>
        <w:gridCol w:w="2615"/>
        <w:gridCol w:w="2160"/>
        <w:gridCol w:w="2340"/>
      </w:tblGrid>
      <w:tr>
        <w:tblPrEx>
          <w:tblCellMar>
            <w:top w:w="0" w:type="dxa"/>
            <w:left w:w="108" w:type="dxa"/>
            <w:bottom w:w="0" w:type="dxa"/>
            <w:right w:w="108" w:type="dxa"/>
          </w:tblCellMar>
        </w:tblPrEx>
        <w:trPr>
          <w:trHeight w:val="499"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科目编码</w:t>
            </w:r>
          </w:p>
        </w:tc>
        <w:tc>
          <w:tcPr>
            <w:tcW w:w="5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科目名称</w:t>
            </w:r>
          </w:p>
        </w:tc>
        <w:tc>
          <w:tcPr>
            <w:tcW w:w="2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本年支出合计</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基本支出</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项目支出</w:t>
            </w:r>
          </w:p>
        </w:tc>
      </w:tr>
      <w:tr>
        <w:tblPrEx>
          <w:tblCellMar>
            <w:top w:w="0" w:type="dxa"/>
            <w:left w:w="108" w:type="dxa"/>
            <w:bottom w:w="0" w:type="dxa"/>
            <w:right w:w="108" w:type="dxa"/>
          </w:tblCellMar>
        </w:tblPrEx>
        <w:trPr>
          <w:trHeight w:val="377" w:hRule="atLeast"/>
        </w:trPr>
        <w:tc>
          <w:tcPr>
            <w:tcW w:w="580" w:type="dxa"/>
            <w:vMerge w:val="restart"/>
            <w:tcBorders>
              <w:left w:val="single" w:color="auto" w:sz="4" w:space="0"/>
              <w:right w:val="single" w:color="auto" w:sz="4" w:space="0"/>
            </w:tcBorders>
            <w:shd w:val="clear" w:color="auto" w:fill="auto"/>
            <w:noWrap/>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类</w:t>
            </w:r>
          </w:p>
        </w:tc>
        <w:tc>
          <w:tcPr>
            <w:tcW w:w="580" w:type="dxa"/>
            <w:vMerge w:val="restart"/>
            <w:tcBorders>
              <w:left w:val="nil"/>
              <w:right w:val="single" w:color="auto" w:sz="4" w:space="0"/>
            </w:tcBorders>
            <w:shd w:val="clear" w:color="auto" w:fill="auto"/>
            <w:noWrap/>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款</w:t>
            </w:r>
          </w:p>
        </w:tc>
        <w:tc>
          <w:tcPr>
            <w:tcW w:w="580" w:type="dxa"/>
            <w:vMerge w:val="restart"/>
            <w:tcBorders>
              <w:left w:val="nil"/>
              <w:right w:val="single" w:color="auto" w:sz="4" w:space="0"/>
            </w:tcBorders>
            <w:shd w:val="clear" w:color="auto" w:fill="auto"/>
            <w:noWrap/>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w:t>
            </w:r>
          </w:p>
        </w:tc>
        <w:tc>
          <w:tcPr>
            <w:tcW w:w="50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栏  次</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1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377" w:hRule="atLeast"/>
        </w:trPr>
        <w:tc>
          <w:tcPr>
            <w:tcW w:w="58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580"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580"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50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  计</w:t>
            </w:r>
          </w:p>
        </w:tc>
        <w:tc>
          <w:tcPr>
            <w:tcW w:w="26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21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仿宋_GB2312" w:hAnsi="宋体" w:eastAsia="仿宋_GB2312" w:cs="宋体"/>
                <w:kern w:val="0"/>
                <w:sz w:val="20"/>
                <w:szCs w:val="20"/>
                <w:lang w:val="en-US" w:eastAsia="zh-CN" w:bidi="ar-SA"/>
              </w:rPr>
            </w:pP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1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1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1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1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1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1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1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bl>
    <w:p>
      <w:pPr>
        <w:rPr>
          <w:rFonts w:ascii="仿宋_GB2312" w:hAnsi="宋体" w:eastAsia="仿宋_GB2312" w:cs="宋体"/>
          <w:kern w:val="0"/>
          <w:szCs w:val="21"/>
        </w:rPr>
      </w:pPr>
      <w:r>
        <w:rPr>
          <w:rFonts w:hint="eastAsia" w:ascii="仿宋_GB2312" w:hAnsi="宋体" w:eastAsia="仿宋_GB2312" w:cs="宋体"/>
          <w:kern w:val="0"/>
          <w:szCs w:val="21"/>
        </w:rPr>
        <w:t>注：本表反映部门本年度一般公共预算财政拨款支出情况。</w:t>
      </w:r>
    </w:p>
    <w:p>
      <w:pPr>
        <w:jc w:val="center"/>
        <w:rPr>
          <w:rFonts w:ascii="黑体" w:eastAsia="黑体"/>
          <w:b/>
          <w:sz w:val="30"/>
          <w:szCs w:val="30"/>
        </w:rPr>
      </w:pPr>
    </w:p>
    <w:p>
      <w:pPr>
        <w:jc w:val="center"/>
        <w:rPr>
          <w:rFonts w:ascii="黑体" w:eastAsia="黑体"/>
          <w:b/>
          <w:sz w:val="30"/>
          <w:szCs w:val="30"/>
        </w:rPr>
      </w:pPr>
    </w:p>
    <w:tbl>
      <w:tblPr>
        <w:tblStyle w:val="7"/>
        <w:tblW w:w="14016" w:type="dxa"/>
        <w:tblInd w:w="93" w:type="dxa"/>
        <w:tblLayout w:type="autofit"/>
        <w:tblCellMar>
          <w:top w:w="0" w:type="dxa"/>
          <w:left w:w="108" w:type="dxa"/>
          <w:bottom w:w="0" w:type="dxa"/>
          <w:right w:w="108" w:type="dxa"/>
        </w:tblCellMar>
      </w:tblPr>
      <w:tblGrid>
        <w:gridCol w:w="716"/>
        <w:gridCol w:w="433"/>
        <w:gridCol w:w="2397"/>
        <w:gridCol w:w="297"/>
        <w:gridCol w:w="992"/>
        <w:gridCol w:w="236"/>
        <w:gridCol w:w="898"/>
        <w:gridCol w:w="1132"/>
        <w:gridCol w:w="416"/>
        <w:gridCol w:w="295"/>
        <w:gridCol w:w="421"/>
        <w:gridCol w:w="571"/>
        <w:gridCol w:w="1150"/>
        <w:gridCol w:w="2694"/>
        <w:gridCol w:w="1275"/>
        <w:gridCol w:w="93"/>
      </w:tblGrid>
      <w:tr>
        <w:tblPrEx>
          <w:tblCellMar>
            <w:top w:w="0" w:type="dxa"/>
            <w:left w:w="108" w:type="dxa"/>
            <w:bottom w:w="0" w:type="dxa"/>
            <w:right w:w="108" w:type="dxa"/>
          </w:tblCellMar>
        </w:tblPrEx>
        <w:trPr>
          <w:gridAfter w:val="1"/>
          <w:wAfter w:w="93" w:type="dxa"/>
          <w:trHeight w:val="705" w:hRule="atLeast"/>
        </w:trPr>
        <w:tc>
          <w:tcPr>
            <w:tcW w:w="13923" w:type="dxa"/>
            <w:gridSpan w:val="15"/>
            <w:tcBorders>
              <w:top w:val="nil"/>
              <w:left w:val="nil"/>
              <w:bottom w:val="nil"/>
              <w:right w:val="nil"/>
            </w:tcBorders>
            <w:shd w:val="clear" w:color="auto" w:fill="auto"/>
            <w:noWrap/>
            <w:vAlign w:val="center"/>
          </w:tcPr>
          <w:p>
            <w:pPr>
              <w:jc w:val="center"/>
              <w:rPr>
                <w:rFonts w:ascii="方正小标宋简体" w:eastAsia="方正小标宋简体"/>
                <w:sz w:val="30"/>
                <w:szCs w:val="30"/>
              </w:rPr>
            </w:pPr>
          </w:p>
          <w:p>
            <w:pPr>
              <w:jc w:val="center"/>
              <w:rPr>
                <w:rFonts w:ascii="仿宋_GB2312" w:hAnsi="Arial" w:eastAsia="仿宋_GB2312" w:cs="Arial"/>
                <w:color w:val="000000"/>
                <w:kern w:val="0"/>
                <w:sz w:val="30"/>
                <w:szCs w:val="30"/>
              </w:rPr>
            </w:pPr>
            <w:r>
              <w:rPr>
                <w:rFonts w:hint="eastAsia" w:ascii="方正小标宋简体" w:eastAsia="方正小标宋简体"/>
                <w:sz w:val="30"/>
                <w:szCs w:val="30"/>
              </w:rPr>
              <w:t>一般公共预算财政拨款基本支出决算批复表</w:t>
            </w:r>
          </w:p>
        </w:tc>
      </w:tr>
      <w:tr>
        <w:tblPrEx>
          <w:tblCellMar>
            <w:top w:w="0" w:type="dxa"/>
            <w:left w:w="108" w:type="dxa"/>
            <w:bottom w:w="0" w:type="dxa"/>
            <w:right w:w="108" w:type="dxa"/>
          </w:tblCellMar>
        </w:tblPrEx>
        <w:trPr>
          <w:trHeight w:val="255" w:hRule="atLeast"/>
        </w:trPr>
        <w:tc>
          <w:tcPr>
            <w:tcW w:w="71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2830" w:type="dxa"/>
            <w:gridSpan w:val="2"/>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1289" w:type="dxa"/>
            <w:gridSpan w:val="2"/>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23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2030" w:type="dxa"/>
            <w:gridSpan w:val="2"/>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41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716" w:type="dxa"/>
            <w:gridSpan w:val="2"/>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5783" w:type="dxa"/>
            <w:gridSpan w:val="5"/>
            <w:tcBorders>
              <w:top w:val="nil"/>
              <w:left w:val="nil"/>
              <w:bottom w:val="nil"/>
              <w:right w:val="nil"/>
            </w:tcBorders>
            <w:shd w:val="clear" w:color="auto" w:fill="auto"/>
            <w:noWrap/>
            <w:vAlign w:val="bottom"/>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财决批复06表</w:t>
            </w:r>
          </w:p>
        </w:tc>
      </w:tr>
      <w:tr>
        <w:tblPrEx>
          <w:tblCellMar>
            <w:top w:w="0" w:type="dxa"/>
            <w:left w:w="108" w:type="dxa"/>
            <w:bottom w:w="0" w:type="dxa"/>
            <w:right w:w="108" w:type="dxa"/>
          </w:tblCellMar>
        </w:tblPrEx>
        <w:trPr>
          <w:trHeight w:val="255" w:hRule="atLeast"/>
        </w:trPr>
        <w:tc>
          <w:tcPr>
            <w:tcW w:w="716" w:type="dxa"/>
            <w:tcBorders>
              <w:top w:val="nil"/>
              <w:left w:val="nil"/>
              <w:bottom w:val="nil"/>
              <w:right w:val="nil"/>
            </w:tcBorders>
            <w:shd w:val="clear" w:color="auto" w:fill="auto"/>
            <w:noWrap/>
            <w:vAlign w:val="bottom"/>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部门：</w:t>
            </w:r>
          </w:p>
        </w:tc>
        <w:tc>
          <w:tcPr>
            <w:tcW w:w="2830" w:type="dxa"/>
            <w:gridSpan w:val="2"/>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1289" w:type="dxa"/>
            <w:gridSpan w:val="2"/>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23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2030" w:type="dxa"/>
            <w:gridSpan w:val="2"/>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41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716" w:type="dxa"/>
            <w:gridSpan w:val="2"/>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5783" w:type="dxa"/>
            <w:gridSpan w:val="5"/>
            <w:tcBorders>
              <w:top w:val="nil"/>
              <w:left w:val="nil"/>
              <w:bottom w:val="single" w:color="000000" w:sz="4" w:space="0"/>
              <w:right w:val="nil"/>
            </w:tcBorders>
            <w:shd w:val="clear" w:color="auto" w:fill="auto"/>
            <w:noWrap/>
            <w:vAlign w:val="bottom"/>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金额单位：元</w:t>
            </w:r>
          </w:p>
        </w:tc>
      </w:tr>
      <w:tr>
        <w:tblPrEx>
          <w:tblCellMar>
            <w:top w:w="0" w:type="dxa"/>
            <w:left w:w="108" w:type="dxa"/>
            <w:bottom w:w="0" w:type="dxa"/>
            <w:right w:w="108" w:type="dxa"/>
          </w:tblCellMar>
        </w:tblPrEx>
        <w:trPr>
          <w:gridAfter w:val="1"/>
          <w:wAfter w:w="93" w:type="dxa"/>
          <w:trHeight w:val="308" w:hRule="atLeast"/>
        </w:trPr>
        <w:tc>
          <w:tcPr>
            <w:tcW w:w="4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人员经费</w:t>
            </w:r>
          </w:p>
        </w:tc>
        <w:tc>
          <w:tcPr>
            <w:tcW w:w="908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公用经费</w:t>
            </w:r>
          </w:p>
        </w:tc>
      </w:tr>
      <w:tr>
        <w:tblPrEx>
          <w:tblCellMar>
            <w:top w:w="0" w:type="dxa"/>
            <w:left w:w="108" w:type="dxa"/>
            <w:bottom w:w="0" w:type="dxa"/>
            <w:right w:w="108" w:type="dxa"/>
          </w:tblCellMar>
        </w:tblPrEx>
        <w:trPr>
          <w:gridAfter w:val="1"/>
          <w:wAfter w:w="93" w:type="dxa"/>
          <w:trHeight w:val="624" w:hRule="atLeast"/>
        </w:trPr>
        <w:tc>
          <w:tcPr>
            <w:tcW w:w="114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科目编码</w:t>
            </w:r>
          </w:p>
        </w:tc>
        <w:tc>
          <w:tcPr>
            <w:tcW w:w="2694"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科目名称</w:t>
            </w:r>
          </w:p>
        </w:tc>
        <w:tc>
          <w:tcPr>
            <w:tcW w:w="99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金额</w:t>
            </w:r>
          </w:p>
        </w:tc>
        <w:tc>
          <w:tcPr>
            <w:tcW w:w="1134"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科目编码</w:t>
            </w:r>
          </w:p>
        </w:tc>
        <w:tc>
          <w:tcPr>
            <w:tcW w:w="1843"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科目名称</w:t>
            </w:r>
          </w:p>
        </w:tc>
        <w:tc>
          <w:tcPr>
            <w:tcW w:w="992"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金额</w:t>
            </w:r>
          </w:p>
        </w:tc>
        <w:tc>
          <w:tcPr>
            <w:tcW w:w="115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科目编码</w:t>
            </w:r>
          </w:p>
        </w:tc>
        <w:tc>
          <w:tcPr>
            <w:tcW w:w="269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科目名称</w:t>
            </w:r>
          </w:p>
        </w:tc>
        <w:tc>
          <w:tcPr>
            <w:tcW w:w="127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金额</w:t>
            </w:r>
          </w:p>
        </w:tc>
      </w:tr>
      <w:tr>
        <w:tblPrEx>
          <w:tblCellMar>
            <w:top w:w="0" w:type="dxa"/>
            <w:left w:w="108" w:type="dxa"/>
            <w:bottom w:w="0" w:type="dxa"/>
            <w:right w:w="108" w:type="dxa"/>
          </w:tblCellMar>
        </w:tblPrEx>
        <w:trPr>
          <w:gridAfter w:val="1"/>
          <w:wAfter w:w="93" w:type="dxa"/>
          <w:trHeight w:val="624" w:hRule="atLeast"/>
        </w:trPr>
        <w:tc>
          <w:tcPr>
            <w:tcW w:w="114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c>
          <w:tcPr>
            <w:tcW w:w="2694"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c>
          <w:tcPr>
            <w:tcW w:w="992"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c>
          <w:tcPr>
            <w:tcW w:w="1134"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c>
          <w:tcPr>
            <w:tcW w:w="1843" w:type="dxa"/>
            <w:gridSpan w:val="3"/>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c>
          <w:tcPr>
            <w:tcW w:w="992"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c>
          <w:tcPr>
            <w:tcW w:w="115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c>
          <w:tcPr>
            <w:tcW w:w="2694"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c>
          <w:tcPr>
            <w:tcW w:w="1275"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工资福利支出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仿宋_GB2312" w:hAnsi="宋体" w:eastAsia="仿宋_GB2312" w:cs="宋体"/>
                <w:kern w:val="0"/>
                <w:sz w:val="20"/>
                <w:szCs w:val="20"/>
                <w:lang w:val="en-US" w:eastAsia="zh-CN" w:bidi="ar-SA"/>
              </w:rPr>
            </w:pP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商品和服务支出</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307</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债务利息及费用支出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30101</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基本工资</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30201</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办公费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30701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国内债务付息</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30102</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津贴补贴</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30202</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印刷费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30702</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国外债务付息</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30103</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奖金</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30203</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咨询费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30703</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国内债务发行费用</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30106</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伙食补助费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30204</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手续费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30704</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国外债务发行费用</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30107</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绩效工资</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30205</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水费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资本性支出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30108</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机关事业单位基本养老保险费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30206</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电费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31001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房屋建筑物购建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30109</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职业年金缴费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30207</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邮电费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31002</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办公设备购置</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30110</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职工基本医疗保险缴费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30208</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取暖费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31003</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专用设备购置</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30111</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公务员医疗补助缴费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30209</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物业管理费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31005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基础设施建设</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30112</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其他社会保障缴费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30211</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差旅费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31006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大型修缮</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30113</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住房公积金</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30212</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因公出国（境）费用</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31007</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信息网络及软件购置更新</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30114</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医疗费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30213</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维修(护)费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31008</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物资储备</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30199</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其他工资福利支出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30214</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租赁费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31009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土地补偿</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对个人和家庭的补助</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30215</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会议费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31010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安置补助</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30301</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离休费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30216</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培训费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31011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地上附着物和青苗补偿</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30302</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退休费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30217</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公务接待费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31012</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拆迁补偿</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3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30303</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退职（役）费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30218</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专用材料费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31013</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公务用车购置</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30304</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抚恤金</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30224</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被装购置费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31019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其他交通工具购置</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30305</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生活补助</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30225</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专用燃料费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31021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文物和陈列品购置</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30306</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救济费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30226</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劳务费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31022</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无形资产购置</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30307</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医疗费补助</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30227</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委托业务费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31099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其他资本性支出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30308</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助学金</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30228</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工会经费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312</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对企业补助</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30309</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奖励金</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30229</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福利费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31201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资本金注入</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30310</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个人农业生产补贴</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30231</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公务用车运行维护费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31203</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政府投资基金股权投资</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30399</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其他个人和家庭的补助支出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30239</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其他交通费用</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31204</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费用补贴</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30240</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税金及附加费用</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31205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利息补贴</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30299</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其他商品和服务支出</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31299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其他对企业补助</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399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其他支出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39906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赠与</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39907</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国家赔偿费用支出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39908</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对民间非营利组织和群众性自治组织补贴</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39999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384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人员经费合计</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7813" w:type="dxa"/>
            <w:gridSpan w:val="9"/>
            <w:tcBorders>
              <w:top w:val="nil"/>
              <w:left w:val="nil"/>
              <w:bottom w:val="single" w:color="000000" w:sz="4" w:space="0"/>
              <w:right w:val="single" w:color="000000" w:sz="4" w:space="0"/>
            </w:tcBorders>
            <w:shd w:val="clear" w:color="auto" w:fill="auto"/>
            <w:noWrap/>
            <w:vAlign w:val="center"/>
          </w:tcPr>
          <w:p>
            <w:pPr>
              <w:widowControl/>
              <w:jc w:val="left"/>
              <w:rPr>
                <w:rFonts w:hint="default" w:ascii="仿宋_GB2312" w:hAnsi="宋体" w:eastAsia="仿宋_GB2312" w:cs="宋体"/>
                <w:kern w:val="0"/>
                <w:sz w:val="20"/>
                <w:szCs w:val="20"/>
                <w:lang w:val="en-US" w:eastAsia="zh-CN" w:bidi="ar-SA"/>
              </w:rPr>
            </w:pP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bl>
    <w:p>
      <w:pPr>
        <w:jc w:val="center"/>
        <w:rPr>
          <w:rFonts w:ascii="黑体" w:eastAsia="黑体"/>
          <w:b/>
          <w:sz w:val="30"/>
          <w:szCs w:val="30"/>
        </w:rPr>
      </w:pPr>
    </w:p>
    <w:p>
      <w:pPr>
        <w:jc w:val="center"/>
        <w:rPr>
          <w:rFonts w:ascii="仿宋_GB2312" w:hAnsi="宋体" w:eastAsia="仿宋_GB2312" w:cs="宋体"/>
          <w:b/>
          <w:kern w:val="0"/>
          <w:sz w:val="30"/>
          <w:szCs w:val="30"/>
        </w:rPr>
      </w:pPr>
      <w:r>
        <w:rPr>
          <w:rFonts w:hint="eastAsia" w:ascii="方正小标宋简体" w:eastAsia="方正小标宋简体"/>
          <w:sz w:val="30"/>
          <w:szCs w:val="30"/>
        </w:rPr>
        <w:t>政府性基金预算财政拨款收入支出决算表</w:t>
      </w:r>
    </w:p>
    <w:p>
      <w:pPr>
        <w:spacing w:line="380" w:lineRule="exact"/>
        <w:jc w:val="right"/>
        <w:rPr>
          <w:rFonts w:ascii="仿宋_GB2312" w:eastAsia="仿宋_GB2312"/>
          <w:szCs w:val="21"/>
        </w:rPr>
      </w:pPr>
      <w:r>
        <w:rPr>
          <w:rFonts w:hint="eastAsia" w:ascii="黑体" w:eastAsia="黑体"/>
          <w:b/>
          <w:sz w:val="30"/>
          <w:szCs w:val="30"/>
        </w:rPr>
        <w:t xml:space="preserve">                                                                                  </w:t>
      </w:r>
      <w:r>
        <w:rPr>
          <w:rFonts w:hint="eastAsia" w:ascii="仿宋_GB2312" w:eastAsia="仿宋_GB2312"/>
          <w:szCs w:val="21"/>
        </w:rPr>
        <w:t>公开07表</w:t>
      </w:r>
    </w:p>
    <w:p>
      <w:pPr>
        <w:wordWrap w:val="0"/>
        <w:spacing w:line="380" w:lineRule="exact"/>
        <w:ind w:firstLine="420" w:firstLineChars="200"/>
        <w:jc w:val="right"/>
        <w:rPr>
          <w:rFonts w:ascii="仿宋_GB2312" w:hAnsi="宋体" w:eastAsia="仿宋_GB2312" w:cs="宋体"/>
          <w:kern w:val="0"/>
          <w:szCs w:val="21"/>
        </w:rPr>
      </w:pPr>
      <w:r>
        <w:rPr>
          <w:rFonts w:hint="eastAsia" w:ascii="仿宋_GB2312" w:eastAsia="仿宋_GB2312"/>
          <w:szCs w:val="21"/>
        </w:rPr>
        <w:t xml:space="preserve">部门： </w:t>
      </w:r>
      <w:r>
        <w:rPr>
          <w:rFonts w:hint="eastAsia" w:ascii="黑体" w:eastAsia="黑体"/>
          <w:b/>
          <w:sz w:val="30"/>
          <w:szCs w:val="30"/>
        </w:rPr>
        <w:t xml:space="preserve">                                                                           </w:t>
      </w:r>
      <w:r>
        <w:rPr>
          <w:rFonts w:hint="eastAsia" w:ascii="仿宋_GB2312" w:eastAsia="仿宋_GB2312"/>
          <w:szCs w:val="21"/>
        </w:rPr>
        <w:t>金额单位：</w:t>
      </w:r>
      <w:r>
        <w:rPr>
          <w:rFonts w:hint="eastAsia" w:ascii="仿宋_GB2312" w:hAnsi="宋体" w:eastAsia="仿宋_GB2312" w:cs="宋体"/>
          <w:kern w:val="0"/>
          <w:szCs w:val="21"/>
        </w:rPr>
        <w:t>万元</w:t>
      </w:r>
    </w:p>
    <w:tbl>
      <w:tblPr>
        <w:tblStyle w:val="7"/>
        <w:tblpPr w:leftFromText="180" w:rightFromText="180" w:vertAnchor="text" w:tblpY="1"/>
        <w:tblOverlap w:val="never"/>
        <w:tblW w:w="13875" w:type="dxa"/>
        <w:tblInd w:w="93" w:type="dxa"/>
        <w:tblLayout w:type="autofit"/>
        <w:tblCellMar>
          <w:top w:w="0" w:type="dxa"/>
          <w:left w:w="108" w:type="dxa"/>
          <w:bottom w:w="0" w:type="dxa"/>
          <w:right w:w="108" w:type="dxa"/>
        </w:tblCellMar>
      </w:tblPr>
      <w:tblGrid>
        <w:gridCol w:w="580"/>
        <w:gridCol w:w="515"/>
        <w:gridCol w:w="540"/>
        <w:gridCol w:w="1620"/>
        <w:gridCol w:w="1620"/>
        <w:gridCol w:w="1620"/>
        <w:gridCol w:w="1620"/>
        <w:gridCol w:w="1980"/>
        <w:gridCol w:w="1800"/>
        <w:gridCol w:w="1980"/>
      </w:tblGrid>
      <w:tr>
        <w:tblPrEx>
          <w:tblCellMar>
            <w:top w:w="0" w:type="dxa"/>
            <w:left w:w="108" w:type="dxa"/>
            <w:bottom w:w="0" w:type="dxa"/>
            <w:right w:w="108" w:type="dxa"/>
          </w:tblCellMar>
        </w:tblPrEx>
        <w:trPr>
          <w:trHeight w:val="453" w:hRule="atLeast"/>
        </w:trPr>
        <w:tc>
          <w:tcPr>
            <w:tcW w:w="1635" w:type="dxa"/>
            <w:gridSpan w:val="3"/>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科目编码</w:t>
            </w:r>
          </w:p>
        </w:tc>
        <w:tc>
          <w:tcPr>
            <w:tcW w:w="162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科目名称</w:t>
            </w:r>
          </w:p>
        </w:tc>
        <w:tc>
          <w:tcPr>
            <w:tcW w:w="162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年初结转和结余</w:t>
            </w:r>
          </w:p>
        </w:tc>
        <w:tc>
          <w:tcPr>
            <w:tcW w:w="1620" w:type="dxa"/>
            <w:vMerge w:val="restart"/>
            <w:tcBorders>
              <w:top w:val="single" w:color="auto" w:sz="4" w:space="0"/>
              <w:left w:val="nil"/>
              <w:right w:val="single" w:color="auto" w:sz="4" w:space="0"/>
            </w:tcBorders>
            <w:shd w:val="clear" w:color="auto" w:fill="auto"/>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本年收入</w:t>
            </w:r>
          </w:p>
        </w:tc>
        <w:tc>
          <w:tcPr>
            <w:tcW w:w="540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本年支出</w:t>
            </w:r>
          </w:p>
        </w:tc>
        <w:tc>
          <w:tcPr>
            <w:tcW w:w="1980" w:type="dxa"/>
            <w:vMerge w:val="restart"/>
            <w:tcBorders>
              <w:top w:val="single" w:color="auto" w:sz="4" w:space="0"/>
              <w:left w:val="nil"/>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年末结转和结余</w:t>
            </w:r>
          </w:p>
        </w:tc>
      </w:tr>
      <w:tr>
        <w:tblPrEx>
          <w:tblCellMar>
            <w:top w:w="0" w:type="dxa"/>
            <w:left w:w="108" w:type="dxa"/>
            <w:bottom w:w="0" w:type="dxa"/>
            <w:right w:w="108" w:type="dxa"/>
          </w:tblCellMar>
        </w:tblPrEx>
        <w:trPr>
          <w:trHeight w:val="599" w:hRule="atLeast"/>
        </w:trPr>
        <w:tc>
          <w:tcPr>
            <w:tcW w:w="1635" w:type="dxa"/>
            <w:gridSpan w:val="3"/>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62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62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620" w:type="dxa"/>
            <w:vMerge w:val="continue"/>
            <w:tcBorders>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kern w:val="0"/>
                <w:sz w:val="20"/>
                <w:szCs w:val="20"/>
              </w:rPr>
            </w:pPr>
          </w:p>
        </w:tc>
        <w:tc>
          <w:tcPr>
            <w:tcW w:w="16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小计</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基本支出</w:t>
            </w:r>
          </w:p>
        </w:tc>
        <w:tc>
          <w:tcPr>
            <w:tcW w:w="18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项目支出</w:t>
            </w:r>
          </w:p>
        </w:tc>
        <w:tc>
          <w:tcPr>
            <w:tcW w:w="198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68" w:hRule="atLeast"/>
        </w:trPr>
        <w:tc>
          <w:tcPr>
            <w:tcW w:w="580" w:type="dxa"/>
            <w:vMerge w:val="restart"/>
            <w:tcBorders>
              <w:left w:val="single" w:color="auto" w:sz="4" w:space="0"/>
              <w:right w:val="single" w:color="auto" w:sz="4" w:space="0"/>
            </w:tcBorders>
            <w:shd w:val="clear" w:color="auto" w:fill="auto"/>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类</w:t>
            </w:r>
          </w:p>
        </w:tc>
        <w:tc>
          <w:tcPr>
            <w:tcW w:w="515" w:type="dxa"/>
            <w:vMerge w:val="restart"/>
            <w:tcBorders>
              <w:left w:val="nil"/>
              <w:right w:val="single" w:color="auto" w:sz="4" w:space="0"/>
            </w:tcBorders>
            <w:shd w:val="clear" w:color="auto" w:fill="auto"/>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款</w:t>
            </w:r>
          </w:p>
        </w:tc>
        <w:tc>
          <w:tcPr>
            <w:tcW w:w="540" w:type="dxa"/>
            <w:vMerge w:val="restart"/>
            <w:tcBorders>
              <w:left w:val="nil"/>
              <w:right w:val="single" w:color="auto" w:sz="4" w:space="0"/>
            </w:tcBorders>
            <w:shd w:val="clear" w:color="auto" w:fill="auto"/>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r>
      <w:tr>
        <w:tblPrEx>
          <w:tblCellMar>
            <w:top w:w="0" w:type="dxa"/>
            <w:left w:w="108" w:type="dxa"/>
            <w:bottom w:w="0" w:type="dxa"/>
            <w:right w:w="108" w:type="dxa"/>
          </w:tblCellMar>
        </w:tblPrEx>
        <w:trPr>
          <w:trHeight w:val="368" w:hRule="atLeast"/>
        </w:trPr>
        <w:tc>
          <w:tcPr>
            <w:tcW w:w="58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515"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540"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  计</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15" w:hRule="atLeast"/>
        </w:trPr>
        <w:tc>
          <w:tcPr>
            <w:tcW w:w="163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5" w:hRule="atLeast"/>
        </w:trPr>
        <w:tc>
          <w:tcPr>
            <w:tcW w:w="163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5" w:hRule="atLeast"/>
        </w:trPr>
        <w:tc>
          <w:tcPr>
            <w:tcW w:w="163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5" w:hRule="atLeast"/>
        </w:trPr>
        <w:tc>
          <w:tcPr>
            <w:tcW w:w="163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5" w:hRule="atLeast"/>
        </w:trPr>
        <w:tc>
          <w:tcPr>
            <w:tcW w:w="163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5" w:hRule="atLeast"/>
        </w:trPr>
        <w:tc>
          <w:tcPr>
            <w:tcW w:w="163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5" w:hRule="atLeast"/>
        </w:trPr>
        <w:tc>
          <w:tcPr>
            <w:tcW w:w="163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5" w:hRule="atLeast"/>
        </w:trPr>
        <w:tc>
          <w:tcPr>
            <w:tcW w:w="163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bl>
    <w:p>
      <w:pPr>
        <w:rPr>
          <w:rFonts w:ascii="仿宋_GB2312" w:hAnsi="宋体" w:eastAsia="仿宋_GB2312" w:cs="宋体"/>
          <w:kern w:val="0"/>
          <w:szCs w:val="21"/>
        </w:rPr>
      </w:pPr>
      <w:r>
        <w:rPr>
          <w:rFonts w:hint="eastAsia" w:ascii="仿宋_GB2312" w:hAnsi="宋体" w:eastAsia="仿宋_GB2312" w:cs="宋体"/>
          <w:kern w:val="0"/>
          <w:szCs w:val="21"/>
        </w:rPr>
        <w:t>注：本表反映部门本年度政府性基金预算财政拨款收入支出及结转和结余情况。</w:t>
      </w:r>
    </w:p>
    <w:p>
      <w:pPr>
        <w:rPr>
          <w:rFonts w:ascii="仿宋_GB2312" w:hAnsi="宋体" w:eastAsia="仿宋_GB2312" w:cs="宋体"/>
          <w:kern w:val="0"/>
          <w:szCs w:val="21"/>
        </w:rPr>
      </w:pPr>
      <w:r>
        <w:rPr>
          <w:rFonts w:hint="eastAsia" w:ascii="仿宋_GB2312" w:eastAsia="仿宋_GB2312"/>
          <w:szCs w:val="21"/>
        </w:rPr>
        <w:t>说明：移民事务中心没有政府性基金收入，也没有使用政府性基金安排的支出，故本表无数据。</w:t>
      </w: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tbl>
      <w:tblPr>
        <w:tblStyle w:val="7"/>
        <w:tblW w:w="4927" w:type="pct"/>
        <w:tblInd w:w="0" w:type="dxa"/>
        <w:tblLayout w:type="fixed"/>
        <w:tblCellMar>
          <w:top w:w="0" w:type="dxa"/>
          <w:left w:w="108" w:type="dxa"/>
          <w:bottom w:w="0" w:type="dxa"/>
          <w:right w:w="108" w:type="dxa"/>
        </w:tblCellMar>
      </w:tblPr>
      <w:tblGrid>
        <w:gridCol w:w="1238"/>
        <w:gridCol w:w="1261"/>
        <w:gridCol w:w="1240"/>
        <w:gridCol w:w="1240"/>
        <w:gridCol w:w="1246"/>
        <w:gridCol w:w="1008"/>
        <w:gridCol w:w="1154"/>
        <w:gridCol w:w="642"/>
        <w:gridCol w:w="617"/>
        <w:gridCol w:w="623"/>
        <w:gridCol w:w="279"/>
        <w:gridCol w:w="964"/>
        <w:gridCol w:w="117"/>
        <w:gridCol w:w="1126"/>
        <w:gridCol w:w="137"/>
        <w:gridCol w:w="1075"/>
      </w:tblGrid>
      <w:tr>
        <w:tblPrEx>
          <w:tblCellMar>
            <w:top w:w="0" w:type="dxa"/>
            <w:left w:w="108" w:type="dxa"/>
            <w:bottom w:w="0" w:type="dxa"/>
            <w:right w:w="108" w:type="dxa"/>
          </w:tblCellMar>
        </w:tblPrEx>
        <w:trPr>
          <w:trHeight w:val="435" w:hRule="atLeast"/>
        </w:trPr>
        <w:tc>
          <w:tcPr>
            <w:tcW w:w="5000" w:type="pct"/>
            <w:gridSpan w:val="16"/>
            <w:tcBorders>
              <w:top w:val="nil"/>
              <w:left w:val="nil"/>
              <w:bottom w:val="nil"/>
              <w:right w:val="nil"/>
            </w:tcBorders>
            <w:shd w:val="clear" w:color="auto" w:fill="FFFFFF"/>
            <w:vAlign w:val="center"/>
          </w:tcPr>
          <w:p>
            <w:pPr>
              <w:jc w:val="center"/>
              <w:rPr>
                <w:rFonts w:ascii="仿宋_GB2312" w:hAnsi="华文中宋" w:eastAsia="仿宋_GB2312" w:cs="宋体"/>
                <w:kern w:val="0"/>
                <w:sz w:val="32"/>
                <w:szCs w:val="32"/>
              </w:rPr>
            </w:pPr>
            <w:r>
              <w:rPr>
                <w:rFonts w:hint="eastAsia" w:ascii="方正小标宋简体" w:eastAsia="方正小标宋简体"/>
                <w:sz w:val="30"/>
                <w:szCs w:val="30"/>
              </w:rPr>
              <w:t>一般公共预算财政拨款“三公”经费支出决算表</w:t>
            </w:r>
          </w:p>
        </w:tc>
      </w:tr>
      <w:tr>
        <w:tblPrEx>
          <w:tblCellMar>
            <w:top w:w="0" w:type="dxa"/>
            <w:left w:w="108" w:type="dxa"/>
            <w:bottom w:w="0" w:type="dxa"/>
            <w:right w:w="108" w:type="dxa"/>
          </w:tblCellMar>
        </w:tblPrEx>
        <w:trPr>
          <w:trHeight w:val="285" w:hRule="atLeast"/>
        </w:trPr>
        <w:tc>
          <w:tcPr>
            <w:tcW w:w="443"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51"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4"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4"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6"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61" w:type="pct"/>
            <w:tcBorders>
              <w:top w:val="nil"/>
              <w:left w:val="nil"/>
              <w:bottom w:val="nil"/>
              <w:right w:val="nil"/>
            </w:tcBorders>
            <w:shd w:val="clear" w:color="auto" w:fill="FFFFFF"/>
            <w:noWrap/>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643" w:type="pct"/>
            <w:gridSpan w:val="2"/>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4" w:type="pct"/>
            <w:gridSpan w:val="2"/>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5" w:type="pct"/>
            <w:gridSpan w:val="2"/>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5" w:type="pct"/>
            <w:gridSpan w:val="2"/>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34" w:type="pct"/>
            <w:gridSpan w:val="2"/>
            <w:tcBorders>
              <w:top w:val="nil"/>
              <w:left w:val="nil"/>
              <w:bottom w:val="nil"/>
              <w:right w:val="nil"/>
            </w:tcBorders>
            <w:shd w:val="clear" w:color="auto" w:fill="FFFFFF"/>
            <w:noWrap/>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公开08表</w:t>
            </w:r>
          </w:p>
        </w:tc>
      </w:tr>
      <w:tr>
        <w:trPr>
          <w:trHeight w:val="300" w:hRule="atLeast"/>
        </w:trPr>
        <w:tc>
          <w:tcPr>
            <w:tcW w:w="443"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部门：</w:t>
            </w:r>
          </w:p>
        </w:tc>
        <w:tc>
          <w:tcPr>
            <w:tcW w:w="451"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4"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4"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6"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61" w:type="pct"/>
            <w:tcBorders>
              <w:top w:val="nil"/>
              <w:left w:val="nil"/>
              <w:bottom w:val="nil"/>
              <w:right w:val="nil"/>
            </w:tcBorders>
            <w:shd w:val="clear" w:color="auto" w:fill="FFFFFF"/>
            <w:noWrap/>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643" w:type="pct"/>
            <w:gridSpan w:val="2"/>
            <w:tcBorders>
              <w:top w:val="nil"/>
              <w:left w:val="nil"/>
              <w:bottom w:val="single" w:color="000000" w:sz="8" w:space="0"/>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4" w:type="pct"/>
            <w:gridSpan w:val="2"/>
            <w:tcBorders>
              <w:top w:val="nil"/>
              <w:left w:val="nil"/>
              <w:bottom w:val="single" w:color="000000" w:sz="8" w:space="0"/>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5" w:type="pct"/>
            <w:gridSpan w:val="2"/>
            <w:tcBorders>
              <w:top w:val="nil"/>
              <w:left w:val="nil"/>
              <w:bottom w:val="single" w:color="000000" w:sz="8" w:space="0"/>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79" w:type="pct"/>
            <w:gridSpan w:val="4"/>
            <w:tcBorders>
              <w:top w:val="nil"/>
              <w:left w:val="nil"/>
              <w:bottom w:val="single" w:color="000000" w:sz="8" w:space="0"/>
              <w:right w:val="nil"/>
            </w:tcBorders>
            <w:shd w:val="clear" w:color="auto" w:fill="FFFFFF"/>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kern w:val="0"/>
                <w:sz w:val="20"/>
                <w:szCs w:val="20"/>
              </w:rPr>
              <w:t>　    金额</w:t>
            </w:r>
            <w:r>
              <w:rPr>
                <w:rFonts w:hint="eastAsia" w:ascii="仿宋_GB2312" w:hAnsi="宋体" w:eastAsia="仿宋_GB2312" w:cs="宋体"/>
                <w:color w:val="000000"/>
                <w:kern w:val="0"/>
                <w:sz w:val="20"/>
                <w:szCs w:val="20"/>
              </w:rPr>
              <w:t>单位：万元</w:t>
            </w:r>
          </w:p>
        </w:tc>
      </w:tr>
      <w:tr>
        <w:tblPrEx>
          <w:tblCellMar>
            <w:top w:w="0" w:type="dxa"/>
            <w:left w:w="108" w:type="dxa"/>
            <w:bottom w:w="0" w:type="dxa"/>
            <w:right w:w="108" w:type="dxa"/>
          </w:tblCellMar>
        </w:tblPrEx>
        <w:trPr>
          <w:trHeight w:val="855" w:hRule="atLeast"/>
        </w:trPr>
        <w:tc>
          <w:tcPr>
            <w:tcW w:w="2589" w:type="pct"/>
            <w:gridSpan w:val="6"/>
            <w:tcBorders>
              <w:top w:val="single" w:color="auto" w:sz="8" w:space="0"/>
              <w:left w:val="single" w:color="auto" w:sz="8" w:space="0"/>
              <w:bottom w:val="single" w:color="auto" w:sz="4" w:space="0"/>
              <w:right w:val="single" w:color="000000" w:sz="8" w:space="0"/>
            </w:tcBorders>
            <w:shd w:val="clear" w:color="auto"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预算数</w:t>
            </w:r>
          </w:p>
        </w:tc>
        <w:tc>
          <w:tcPr>
            <w:tcW w:w="2411" w:type="pct"/>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决算数　</w:t>
            </w:r>
          </w:p>
        </w:tc>
      </w:tr>
      <w:tr>
        <w:tblPrEx>
          <w:tblCellMar>
            <w:top w:w="0" w:type="dxa"/>
            <w:left w:w="108" w:type="dxa"/>
            <w:bottom w:w="0" w:type="dxa"/>
            <w:right w:w="108" w:type="dxa"/>
          </w:tblCellMar>
        </w:tblPrEx>
        <w:trPr>
          <w:trHeight w:val="855" w:hRule="atLeast"/>
        </w:trPr>
        <w:tc>
          <w:tcPr>
            <w:tcW w:w="443" w:type="pct"/>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45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1334"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361" w:type="pct"/>
            <w:vMerge w:val="restart"/>
            <w:tcBorders>
              <w:top w:val="nil"/>
              <w:left w:val="single" w:color="auto" w:sz="4"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公务接待费</w:t>
            </w:r>
          </w:p>
        </w:tc>
        <w:tc>
          <w:tcPr>
            <w:tcW w:w="413"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451" w:type="pct"/>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1162" w:type="pct"/>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38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公务接待费</w:t>
            </w:r>
          </w:p>
        </w:tc>
      </w:tr>
      <w:tr>
        <w:tblPrEx>
          <w:tblCellMar>
            <w:top w:w="0" w:type="dxa"/>
            <w:left w:w="108" w:type="dxa"/>
            <w:bottom w:w="0" w:type="dxa"/>
            <w:right w:w="108" w:type="dxa"/>
          </w:tblCellMar>
        </w:tblPrEx>
        <w:trPr>
          <w:trHeight w:val="855" w:hRule="atLeast"/>
        </w:trPr>
        <w:tc>
          <w:tcPr>
            <w:tcW w:w="443" w:type="pct"/>
            <w:vMerge w:val="continue"/>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p>
        </w:tc>
        <w:tc>
          <w:tcPr>
            <w:tcW w:w="451"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p>
        </w:tc>
        <w:tc>
          <w:tcPr>
            <w:tcW w:w="444"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444"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44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361" w:type="pct"/>
            <w:vMerge w:val="continue"/>
            <w:tcBorders>
              <w:top w:val="nil"/>
              <w:left w:val="single" w:color="auto" w:sz="4" w:space="0"/>
              <w:bottom w:val="single" w:color="auto" w:sz="4" w:space="0"/>
              <w:right w:val="single" w:color="000000" w:sz="8" w:space="0"/>
            </w:tcBorders>
            <w:shd w:val="clear" w:color="auto" w:fill="auto"/>
            <w:vAlign w:val="center"/>
          </w:tcPr>
          <w:p>
            <w:pPr>
              <w:widowControl/>
              <w:jc w:val="left"/>
              <w:rPr>
                <w:rFonts w:ascii="仿宋_GB2312" w:hAnsi="宋体" w:eastAsia="仿宋_GB2312" w:cs="宋体"/>
                <w:kern w:val="0"/>
                <w:sz w:val="22"/>
              </w:rPr>
            </w:pPr>
          </w:p>
        </w:tc>
        <w:tc>
          <w:tcPr>
            <w:tcW w:w="41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_GB2312" w:hAnsi="宋体" w:eastAsia="仿宋_GB2312" w:cs="宋体"/>
                <w:kern w:val="0"/>
                <w:sz w:val="22"/>
              </w:rPr>
            </w:pPr>
          </w:p>
        </w:tc>
        <w:tc>
          <w:tcPr>
            <w:tcW w:w="451" w:type="pct"/>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_GB2312" w:hAnsi="宋体" w:eastAsia="仿宋_GB2312" w:cs="宋体"/>
                <w:kern w:val="0"/>
                <w:sz w:val="22"/>
              </w:rPr>
            </w:pPr>
          </w:p>
        </w:tc>
        <w:tc>
          <w:tcPr>
            <w:tcW w:w="323"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387"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45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38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618" w:hRule="atLeast"/>
        </w:trPr>
        <w:tc>
          <w:tcPr>
            <w:tcW w:w="443" w:type="pct"/>
            <w:tcBorders>
              <w:top w:val="nil"/>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451" w:type="pct"/>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444" w:type="pct"/>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444" w:type="pct"/>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446" w:type="pct"/>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361" w:type="pct"/>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4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45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323"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387"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45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38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12</w:t>
            </w:r>
          </w:p>
        </w:tc>
      </w:tr>
      <w:tr>
        <w:tblPrEx>
          <w:tblCellMar>
            <w:top w:w="0" w:type="dxa"/>
            <w:left w:w="108" w:type="dxa"/>
            <w:bottom w:w="0" w:type="dxa"/>
            <w:right w:w="108" w:type="dxa"/>
          </w:tblCellMar>
        </w:tblPrEx>
        <w:trPr>
          <w:trHeight w:val="855" w:hRule="atLeast"/>
        </w:trPr>
        <w:tc>
          <w:tcPr>
            <w:tcW w:w="443" w:type="pct"/>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51" w:type="pct"/>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44" w:type="pct"/>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44" w:type="pct"/>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46" w:type="pct"/>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61" w:type="pct"/>
            <w:tcBorders>
              <w:top w:val="nil"/>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_GB2312" w:hAnsi="宋体" w:eastAsia="仿宋_GB2312" w:cs="宋体"/>
                <w:kern w:val="0"/>
                <w:sz w:val="22"/>
              </w:rPr>
            </w:pPr>
          </w:p>
        </w:tc>
        <w:tc>
          <w:tcPr>
            <w:tcW w:w="451"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_GB2312" w:hAnsi="宋体" w:eastAsia="仿宋_GB2312" w:cs="宋体"/>
                <w:kern w:val="0"/>
                <w:sz w:val="22"/>
              </w:rPr>
            </w:pPr>
          </w:p>
        </w:tc>
        <w:tc>
          <w:tcPr>
            <w:tcW w:w="323"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7"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5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915" w:hRule="atLeast"/>
        </w:trPr>
        <w:tc>
          <w:tcPr>
            <w:tcW w:w="5000" w:type="pct"/>
            <w:gridSpan w:val="16"/>
            <w:tcBorders>
              <w:top w:val="single" w:color="auto" w:sz="8" w:space="0"/>
              <w:left w:val="nil"/>
              <w:bottom w:val="nil"/>
              <w:right w:val="nil"/>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 w:val="22"/>
              </w:rPr>
              <w:t xml:space="preserve"> </w:t>
            </w:r>
            <w:r>
              <w:rPr>
                <w:rFonts w:hint="eastAsia" w:ascii="仿宋_GB2312" w:hAnsi="宋体" w:eastAsia="仿宋_GB2312" w:cs="宋体"/>
                <w:kern w:val="0"/>
                <w:szCs w:val="21"/>
              </w:rPr>
              <w:t>注：本表反映部门本年度“三公”经费支出预决算情况。其中：预算数为“三公”经费年初预算数，决算数包括当年一般公共预算财政拨款和以前年度结转资金安排的实际支出。</w:t>
            </w:r>
          </w:p>
          <w:p>
            <w:pPr>
              <w:rPr>
                <w:rFonts w:ascii="仿宋_GB2312" w:hAnsi="宋体" w:eastAsia="仿宋_GB2312" w:cs="宋体"/>
                <w:kern w:val="0"/>
                <w:szCs w:val="21"/>
              </w:rPr>
            </w:pPr>
            <w:r>
              <w:rPr>
                <w:rFonts w:hint="eastAsia" w:ascii="仿宋_GB2312" w:eastAsia="仿宋_GB2312"/>
                <w:szCs w:val="21"/>
              </w:rPr>
              <w:t>说明：移民事务中心没有</w:t>
            </w:r>
            <w:r>
              <w:rPr>
                <w:rFonts w:hint="eastAsia" w:ascii="仿宋_GB2312" w:hAnsi="宋体" w:eastAsia="仿宋_GB2312" w:cs="宋体"/>
                <w:kern w:val="0"/>
                <w:szCs w:val="21"/>
              </w:rPr>
              <w:t>三公经费</w:t>
            </w:r>
            <w:r>
              <w:rPr>
                <w:rFonts w:hint="eastAsia" w:ascii="仿宋_GB2312" w:eastAsia="仿宋_GB2312"/>
                <w:szCs w:val="21"/>
              </w:rPr>
              <w:t>收入，也没有</w:t>
            </w:r>
            <w:r>
              <w:rPr>
                <w:rFonts w:hint="eastAsia" w:ascii="仿宋_GB2312" w:hAnsi="宋体" w:eastAsia="仿宋_GB2312" w:cs="宋体"/>
                <w:kern w:val="0"/>
                <w:szCs w:val="21"/>
              </w:rPr>
              <w:t>三公经费</w:t>
            </w:r>
            <w:r>
              <w:rPr>
                <w:rFonts w:hint="eastAsia" w:ascii="仿宋_GB2312" w:eastAsia="仿宋_GB2312"/>
                <w:szCs w:val="21"/>
              </w:rPr>
              <w:t>的支出，故本表无数据。</w:t>
            </w:r>
          </w:p>
          <w:p>
            <w:pPr>
              <w:rPr>
                <w:rFonts w:ascii="仿宋_GB2312" w:hAnsi="宋体" w:eastAsia="仿宋_GB2312" w:cs="宋体"/>
                <w:kern w:val="0"/>
                <w:szCs w:val="21"/>
              </w:rPr>
            </w:pPr>
          </w:p>
          <w:p>
            <w:pPr>
              <w:widowControl/>
              <w:jc w:val="left"/>
              <w:rPr>
                <w:rFonts w:ascii="仿宋_GB2312" w:hAnsi="宋体" w:eastAsia="仿宋_GB2312" w:cs="宋体"/>
                <w:kern w:val="0"/>
                <w:sz w:val="22"/>
              </w:rPr>
            </w:pPr>
          </w:p>
        </w:tc>
      </w:tr>
    </w:tbl>
    <w:p>
      <w:pPr>
        <w:rPr>
          <w:rFonts w:ascii="黑体" w:eastAsia="黑体"/>
          <w:b/>
          <w:sz w:val="30"/>
          <w:szCs w:val="30"/>
        </w:rPr>
        <w:sectPr>
          <w:pgSz w:w="16838" w:h="11906" w:orient="landscape"/>
          <w:pgMar w:top="1797" w:right="1440" w:bottom="1797" w:left="1440" w:header="851" w:footer="992" w:gutter="0"/>
          <w:cols w:space="425" w:num="1"/>
          <w:docGrid w:type="linesAndChars" w:linePitch="312" w:charSpace="0"/>
        </w:sect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52"/>
          <w:szCs w:val="52"/>
        </w:rPr>
      </w:pPr>
    </w:p>
    <w:p>
      <w:pPr>
        <w:rPr>
          <w:rFonts w:ascii="方正小标宋简体" w:eastAsia="方正小标宋简体"/>
          <w:sz w:val="52"/>
          <w:szCs w:val="52"/>
        </w:rPr>
      </w:pPr>
      <w:r>
        <w:rPr>
          <w:rFonts w:hint="eastAsia" w:ascii="方正小标宋简体" w:eastAsia="方正小标宋简体"/>
          <w:sz w:val="52"/>
          <w:szCs w:val="52"/>
        </w:rPr>
        <w:t>第三部分</w:t>
      </w:r>
    </w:p>
    <w:p>
      <w:pPr>
        <w:rPr>
          <w:rFonts w:ascii="方正小标宋简体" w:eastAsia="方正小标宋简体"/>
          <w:sz w:val="52"/>
          <w:szCs w:val="52"/>
        </w:rPr>
      </w:pPr>
    </w:p>
    <w:p>
      <w:pPr>
        <w:rPr>
          <w:rFonts w:ascii="方正小标宋简体" w:eastAsia="方正小标宋简体"/>
          <w:sz w:val="52"/>
          <w:szCs w:val="52"/>
        </w:rPr>
      </w:pPr>
    </w:p>
    <w:p>
      <w:pPr>
        <w:rPr>
          <w:rFonts w:ascii="方正小标宋简体" w:eastAsia="方正小标宋简体"/>
          <w:sz w:val="52"/>
          <w:szCs w:val="52"/>
        </w:rPr>
      </w:pPr>
    </w:p>
    <w:p>
      <w:pPr>
        <w:ind w:left="277" w:leftChars="8" w:hanging="260" w:hangingChars="50"/>
        <w:jc w:val="center"/>
        <w:rPr>
          <w:rFonts w:ascii="方正小标宋简体" w:eastAsia="方正小标宋简体"/>
          <w:sz w:val="52"/>
          <w:szCs w:val="52"/>
        </w:rPr>
      </w:pPr>
      <w:r>
        <w:rPr>
          <w:rFonts w:hint="eastAsia" w:ascii="方正小标宋简体" w:eastAsia="方正小标宋简体"/>
          <w:sz w:val="52"/>
          <w:szCs w:val="52"/>
        </w:rPr>
        <w:t>201</w:t>
      </w:r>
      <w:r>
        <w:rPr>
          <w:rFonts w:hint="eastAsia" w:ascii="方正小标宋简体" w:eastAsia="方正小标宋简体"/>
          <w:sz w:val="52"/>
          <w:szCs w:val="52"/>
          <w:lang w:val="en-US" w:eastAsia="zh-CN"/>
        </w:rPr>
        <w:t>9</w:t>
      </w:r>
      <w:r>
        <w:rPr>
          <w:rFonts w:hint="eastAsia" w:ascii="方正小标宋简体" w:eastAsia="方正小标宋简体"/>
          <w:sz w:val="52"/>
          <w:szCs w:val="52"/>
        </w:rPr>
        <w:t>年度部门决算情况          和重要事项说明</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（一）收入支出决算总体情况</w:t>
      </w:r>
    </w:p>
    <w:p>
      <w:pPr>
        <w:spacing w:line="600" w:lineRule="exact"/>
        <w:ind w:firstLine="602"/>
        <w:rPr>
          <w:rFonts w:ascii="仿宋_GB2312" w:hAnsi="宋体"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年度收入</w:t>
      </w:r>
      <w:r>
        <w:rPr>
          <w:rFonts w:hint="eastAsia" w:ascii="仿宋_GB2312" w:eastAsia="仿宋_GB2312"/>
          <w:sz w:val="32"/>
          <w:szCs w:val="32"/>
          <w:lang w:val="en-US" w:eastAsia="zh-CN"/>
        </w:rPr>
        <w:t>276.76</w:t>
      </w:r>
      <w:r>
        <w:rPr>
          <w:rFonts w:hint="eastAsia" w:ascii="仿宋_GB2312" w:eastAsia="仿宋_GB2312"/>
          <w:sz w:val="32"/>
          <w:szCs w:val="32"/>
        </w:rPr>
        <w:t>万元。与201</w:t>
      </w:r>
      <w:r>
        <w:rPr>
          <w:rFonts w:hint="eastAsia" w:ascii="仿宋_GB2312" w:eastAsia="仿宋_GB2312"/>
          <w:sz w:val="32"/>
          <w:szCs w:val="32"/>
          <w:lang w:val="en-US" w:eastAsia="zh-CN"/>
        </w:rPr>
        <w:t>9</w:t>
      </w:r>
      <w:r>
        <w:rPr>
          <w:rFonts w:hint="eastAsia" w:ascii="仿宋_GB2312" w:eastAsia="仿宋_GB2312"/>
          <w:sz w:val="32"/>
          <w:szCs w:val="32"/>
        </w:rPr>
        <w:t>年相比，收、支总计各</w:t>
      </w:r>
      <w:r>
        <w:rPr>
          <w:rFonts w:hint="eastAsia" w:ascii="仿宋_GB2312" w:eastAsia="仿宋_GB2312"/>
          <w:sz w:val="32"/>
          <w:szCs w:val="32"/>
          <w:lang w:eastAsia="zh-CN"/>
        </w:rPr>
        <w:t>减少</w:t>
      </w:r>
      <w:r>
        <w:rPr>
          <w:rFonts w:hint="eastAsia" w:ascii="仿宋_GB2312" w:eastAsia="仿宋_GB2312"/>
          <w:sz w:val="32"/>
          <w:szCs w:val="32"/>
          <w:lang w:val="en-US" w:eastAsia="zh-CN"/>
        </w:rPr>
        <w:t>59.79</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21.6</w:t>
      </w:r>
      <w:r>
        <w:rPr>
          <w:rFonts w:hint="eastAsia" w:ascii="仿宋_GB2312" w:eastAsia="仿宋_GB2312"/>
          <w:sz w:val="32"/>
          <w:szCs w:val="32"/>
        </w:rPr>
        <w:t xml:space="preserve"> %。主要原因为：</w:t>
      </w:r>
      <w:r>
        <w:rPr>
          <w:rFonts w:hint="eastAsia" w:ascii="仿宋_GB2312" w:hAnsi="宋体" w:eastAsia="仿宋_GB2312"/>
          <w:sz w:val="32"/>
          <w:szCs w:val="32"/>
        </w:rPr>
        <w:t>工作人员</w:t>
      </w:r>
      <w:r>
        <w:rPr>
          <w:rFonts w:hint="eastAsia" w:ascii="仿宋_GB2312" w:hAnsi="宋体" w:eastAsia="仿宋_GB2312"/>
          <w:sz w:val="32"/>
          <w:szCs w:val="32"/>
          <w:lang w:eastAsia="zh-CN"/>
        </w:rPr>
        <w:t>变动</w:t>
      </w:r>
      <w:r>
        <w:rPr>
          <w:rFonts w:hint="eastAsia" w:ascii="仿宋_GB2312" w:hAnsi="宋体" w:eastAsia="仿宋_GB2312"/>
          <w:sz w:val="32"/>
          <w:szCs w:val="32"/>
        </w:rPr>
        <w:t>工资</w:t>
      </w:r>
      <w:r>
        <w:rPr>
          <w:rFonts w:hint="eastAsia" w:ascii="仿宋_GB2312" w:hAnsi="宋体" w:eastAsia="仿宋_GB2312"/>
          <w:sz w:val="32"/>
          <w:szCs w:val="32"/>
          <w:lang w:eastAsia="zh-CN"/>
        </w:rPr>
        <w:t>减少</w:t>
      </w:r>
      <w:r>
        <w:rPr>
          <w:rFonts w:hint="eastAsia" w:ascii="仿宋_GB2312" w:hAnsi="宋体" w:eastAsia="仿宋_GB2312"/>
          <w:sz w:val="32"/>
          <w:szCs w:val="32"/>
        </w:rPr>
        <w:t>。</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（二）收入决算情况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本年收入合计</w:t>
      </w:r>
      <w:r>
        <w:rPr>
          <w:rFonts w:hint="eastAsia" w:ascii="仿宋_GB2312" w:eastAsia="仿宋_GB2312"/>
          <w:sz w:val="32"/>
          <w:szCs w:val="32"/>
          <w:lang w:val="en-US" w:eastAsia="zh-CN"/>
        </w:rPr>
        <w:t>276.76</w:t>
      </w:r>
      <w:r>
        <w:rPr>
          <w:rFonts w:hint="eastAsia" w:ascii="仿宋_GB2312" w:eastAsia="仿宋_GB2312"/>
          <w:sz w:val="32"/>
          <w:szCs w:val="32"/>
        </w:rPr>
        <w:t>万元，其中：财政拨款收入</w:t>
      </w:r>
      <w:r>
        <w:rPr>
          <w:rFonts w:hint="eastAsia" w:ascii="仿宋_GB2312" w:eastAsia="仿宋_GB2312"/>
          <w:sz w:val="32"/>
          <w:szCs w:val="32"/>
          <w:lang w:val="en-US" w:eastAsia="zh-CN"/>
        </w:rPr>
        <w:t>276.76</w:t>
      </w:r>
      <w:r>
        <w:rPr>
          <w:rFonts w:hint="eastAsia" w:ascii="仿宋_GB2312" w:eastAsia="仿宋_GB2312"/>
          <w:sz w:val="32"/>
          <w:szCs w:val="32"/>
        </w:rPr>
        <w:t>万元，占100%。</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(此处加本年收入决算结构图，建议采用饼状图)</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（三）支出决算情况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本年支出合计</w:t>
      </w:r>
      <w:r>
        <w:rPr>
          <w:rFonts w:hint="eastAsia" w:ascii="仿宋_GB2312" w:eastAsia="仿宋_GB2312"/>
          <w:sz w:val="32"/>
          <w:szCs w:val="32"/>
          <w:lang w:val="en-US" w:eastAsia="zh-CN"/>
        </w:rPr>
        <w:t>276.76</w:t>
      </w:r>
      <w:r>
        <w:rPr>
          <w:rFonts w:hint="eastAsia" w:ascii="仿宋_GB2312" w:eastAsia="仿宋_GB2312"/>
          <w:sz w:val="32"/>
          <w:szCs w:val="32"/>
        </w:rPr>
        <w:t>万元，其中：基本支出</w:t>
      </w:r>
      <w:r>
        <w:rPr>
          <w:rFonts w:hint="eastAsia" w:ascii="仿宋_GB2312" w:eastAsia="仿宋_GB2312"/>
          <w:sz w:val="32"/>
          <w:szCs w:val="32"/>
          <w:lang w:val="en-US" w:eastAsia="zh-CN"/>
        </w:rPr>
        <w:t>276.76</w:t>
      </w:r>
      <w:r>
        <w:rPr>
          <w:rFonts w:hint="eastAsia" w:ascii="仿宋_GB2312" w:eastAsia="仿宋_GB2312"/>
          <w:sz w:val="32"/>
          <w:szCs w:val="32"/>
        </w:rPr>
        <w:t>万元，占100%.</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 xml:space="preserve"> (此处加本年支出决算结构图，建议采用饼状图)</w:t>
      </w:r>
    </w:p>
    <w:p>
      <w:pPr>
        <w:spacing w:line="580" w:lineRule="exact"/>
        <w:ind w:firstLine="600"/>
        <w:rPr>
          <w:rFonts w:ascii="楷体_GB2312" w:eastAsia="楷体_GB2312"/>
          <w:sz w:val="32"/>
          <w:szCs w:val="32"/>
        </w:rPr>
      </w:pPr>
      <w:r>
        <w:rPr>
          <w:rFonts w:hint="eastAsia" w:ascii="楷体_GB2312" w:eastAsia="楷体_GB2312"/>
          <w:sz w:val="32"/>
          <w:szCs w:val="32"/>
        </w:rPr>
        <w:t>（四）财政拨款收入支出决算总体情况</w:t>
      </w:r>
    </w:p>
    <w:p>
      <w:pPr>
        <w:spacing w:line="580" w:lineRule="exact"/>
        <w:ind w:firstLine="640" w:firstLineChars="200"/>
        <w:rPr>
          <w:rFonts w:ascii="仿宋_GB2312" w:hAnsi="宋体"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年度财政拨款收、支总计</w:t>
      </w:r>
      <w:r>
        <w:rPr>
          <w:rFonts w:hint="eastAsia" w:ascii="仿宋_GB2312" w:eastAsia="仿宋_GB2312"/>
          <w:sz w:val="32"/>
          <w:szCs w:val="32"/>
          <w:lang w:val="en-US" w:eastAsia="zh-CN"/>
        </w:rPr>
        <w:t>276.76</w:t>
      </w:r>
      <w:r>
        <w:rPr>
          <w:rFonts w:hint="eastAsia" w:ascii="仿宋_GB2312" w:eastAsia="仿宋_GB2312"/>
          <w:sz w:val="32"/>
          <w:szCs w:val="32"/>
        </w:rPr>
        <w:t>万元。与201</w:t>
      </w:r>
      <w:r>
        <w:rPr>
          <w:rFonts w:hint="eastAsia" w:ascii="仿宋_GB2312" w:eastAsia="仿宋_GB2312"/>
          <w:sz w:val="32"/>
          <w:szCs w:val="32"/>
          <w:lang w:val="en-US" w:eastAsia="zh-CN"/>
        </w:rPr>
        <w:t>8</w:t>
      </w:r>
      <w:r>
        <w:rPr>
          <w:rFonts w:hint="eastAsia" w:ascii="仿宋_GB2312" w:eastAsia="仿宋_GB2312"/>
          <w:sz w:val="32"/>
          <w:szCs w:val="32"/>
        </w:rPr>
        <w:t>年相比，财政拨款收、支总计各</w:t>
      </w:r>
      <w:r>
        <w:rPr>
          <w:rFonts w:hint="eastAsia" w:ascii="仿宋_GB2312" w:eastAsia="仿宋_GB2312"/>
          <w:sz w:val="32"/>
          <w:szCs w:val="32"/>
          <w:lang w:eastAsia="zh-CN"/>
        </w:rPr>
        <w:t>减少</w:t>
      </w:r>
      <w:r>
        <w:rPr>
          <w:rFonts w:hint="eastAsia" w:ascii="仿宋_GB2312" w:eastAsia="仿宋_GB2312"/>
          <w:sz w:val="32"/>
          <w:szCs w:val="32"/>
          <w:lang w:val="en-US" w:eastAsia="zh-CN"/>
        </w:rPr>
        <w:t>59.79</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21.6</w:t>
      </w:r>
      <w:r>
        <w:rPr>
          <w:rFonts w:hint="eastAsia" w:ascii="仿宋_GB2312" w:eastAsia="仿宋_GB2312"/>
          <w:sz w:val="32"/>
          <w:szCs w:val="32"/>
        </w:rPr>
        <w:t>%。主要原因为：</w:t>
      </w:r>
      <w:r>
        <w:rPr>
          <w:rFonts w:hint="eastAsia" w:ascii="仿宋_GB2312" w:hAnsi="宋体" w:eastAsia="仿宋_GB2312"/>
          <w:sz w:val="32"/>
          <w:szCs w:val="32"/>
        </w:rPr>
        <w:t>工作人员工资增长。</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 xml:space="preserve"> (此处加财政拨款收、支决算总计变动情况图)</w:t>
      </w:r>
    </w:p>
    <w:p>
      <w:pPr>
        <w:spacing w:line="580" w:lineRule="exact"/>
        <w:ind w:firstLine="600"/>
        <w:rPr>
          <w:rFonts w:ascii="楷体_GB2312" w:eastAsia="楷体_GB2312"/>
          <w:sz w:val="32"/>
          <w:szCs w:val="32"/>
        </w:rPr>
      </w:pPr>
      <w:r>
        <w:rPr>
          <w:rFonts w:hint="eastAsia" w:ascii="楷体_GB2312" w:eastAsia="楷体_GB2312"/>
          <w:sz w:val="32"/>
          <w:szCs w:val="32"/>
        </w:rPr>
        <w:t>（五）一般公共预算财政拨款支出决算情况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1、一般公共预算财政拨款支出决算总体情况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 xml:space="preserve">年度一般公共预算财政拨款支出 </w:t>
      </w:r>
      <w:r>
        <w:rPr>
          <w:rFonts w:hint="eastAsia" w:ascii="仿宋_GB2312" w:eastAsia="仿宋_GB2312"/>
          <w:sz w:val="32"/>
          <w:szCs w:val="32"/>
          <w:lang w:val="en-US" w:eastAsia="zh-CN"/>
        </w:rPr>
        <w:t>276.76</w:t>
      </w:r>
      <w:r>
        <w:rPr>
          <w:rFonts w:hint="eastAsia" w:ascii="仿宋_GB2312" w:eastAsia="仿宋_GB2312"/>
          <w:sz w:val="32"/>
          <w:szCs w:val="32"/>
        </w:rPr>
        <w:t>万元，占本年支出合计的100%。与201</w:t>
      </w:r>
      <w:r>
        <w:rPr>
          <w:rFonts w:hint="eastAsia" w:ascii="仿宋_GB2312" w:eastAsia="仿宋_GB2312"/>
          <w:sz w:val="32"/>
          <w:szCs w:val="32"/>
          <w:lang w:val="en-US" w:eastAsia="zh-CN"/>
        </w:rPr>
        <w:t>8</w:t>
      </w:r>
      <w:r>
        <w:rPr>
          <w:rFonts w:hint="eastAsia" w:ascii="仿宋_GB2312" w:eastAsia="仿宋_GB2312"/>
          <w:sz w:val="32"/>
          <w:szCs w:val="32"/>
        </w:rPr>
        <w:t>年相比，一般公共预算财政拨款支出（</w:t>
      </w:r>
      <w:r>
        <w:rPr>
          <w:rFonts w:hint="eastAsia" w:ascii="仿宋_GB2312" w:eastAsia="仿宋_GB2312"/>
          <w:sz w:val="32"/>
          <w:szCs w:val="32"/>
          <w:lang w:eastAsia="zh-CN"/>
        </w:rPr>
        <w:t>减少</w:t>
      </w:r>
      <w:r>
        <w:rPr>
          <w:rFonts w:hint="eastAsia" w:ascii="仿宋_GB2312" w:eastAsia="仿宋_GB2312"/>
          <w:sz w:val="32"/>
          <w:szCs w:val="32"/>
          <w:lang w:val="en-US" w:eastAsia="zh-CN"/>
        </w:rPr>
        <w:t>59.79</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21.6</w:t>
      </w:r>
      <w:r>
        <w:rPr>
          <w:rFonts w:hint="eastAsia" w:ascii="仿宋_GB2312" w:eastAsia="仿宋_GB2312"/>
          <w:sz w:val="32"/>
          <w:szCs w:val="32"/>
        </w:rPr>
        <w:t xml:space="preserve"> %。主要原因为：</w:t>
      </w:r>
      <w:r>
        <w:rPr>
          <w:rFonts w:hint="eastAsia" w:ascii="仿宋_GB2312" w:hAnsi="宋体" w:eastAsia="仿宋_GB2312"/>
          <w:sz w:val="32"/>
          <w:szCs w:val="32"/>
        </w:rPr>
        <w:t>工作人员</w:t>
      </w:r>
      <w:r>
        <w:rPr>
          <w:rFonts w:hint="eastAsia" w:ascii="仿宋_GB2312" w:hAnsi="宋体" w:eastAsia="仿宋_GB2312"/>
          <w:sz w:val="32"/>
          <w:szCs w:val="32"/>
          <w:lang w:eastAsia="zh-CN"/>
        </w:rPr>
        <w:t>变动</w:t>
      </w:r>
      <w:r>
        <w:rPr>
          <w:rFonts w:hint="eastAsia" w:ascii="仿宋_GB2312" w:hAnsi="宋体" w:eastAsia="仿宋_GB2312"/>
          <w:sz w:val="32"/>
          <w:szCs w:val="32"/>
        </w:rPr>
        <w:t>工资</w:t>
      </w:r>
      <w:r>
        <w:rPr>
          <w:rFonts w:hint="eastAsia" w:ascii="仿宋_GB2312" w:hAnsi="宋体" w:eastAsia="仿宋_GB2312"/>
          <w:sz w:val="32"/>
          <w:szCs w:val="32"/>
          <w:lang w:eastAsia="zh-CN"/>
        </w:rPr>
        <w:t>减少</w:t>
      </w:r>
      <w:r>
        <w:rPr>
          <w:rFonts w:hint="eastAsia" w:ascii="仿宋_GB2312" w:eastAsia="仿宋_GB2312"/>
          <w:sz w:val="32"/>
          <w:szCs w:val="32"/>
        </w:rPr>
        <w:t>。</w:t>
      </w:r>
    </w:p>
    <w:p>
      <w:pPr>
        <w:spacing w:line="580" w:lineRule="exact"/>
        <w:ind w:firstLine="630" w:firstLineChars="196"/>
        <w:rPr>
          <w:rFonts w:ascii="仿宋_GB2312" w:eastAsia="仿宋_GB2312"/>
          <w:b/>
          <w:sz w:val="32"/>
          <w:szCs w:val="32"/>
        </w:rPr>
      </w:pPr>
      <w:r>
        <w:rPr>
          <w:rFonts w:hint="eastAsia" w:ascii="仿宋_GB2312" w:eastAsia="仿宋_GB2312"/>
          <w:b/>
          <w:sz w:val="32"/>
          <w:szCs w:val="32"/>
        </w:rPr>
        <w:t>(此处加财政拨款支出决算变动情况图)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2、一般公共预算财政拨款支出决算结构情况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年度一般公共预算财政拨款支出</w:t>
      </w:r>
      <w:r>
        <w:rPr>
          <w:rFonts w:hint="eastAsia" w:ascii="仿宋_GB2312" w:eastAsia="仿宋_GB2312"/>
          <w:sz w:val="32"/>
          <w:szCs w:val="32"/>
          <w:lang w:val="en-US" w:eastAsia="zh-CN"/>
        </w:rPr>
        <w:t>276.76</w:t>
      </w:r>
      <w:r>
        <w:rPr>
          <w:rFonts w:hint="eastAsia" w:ascii="仿宋_GB2312" w:eastAsia="仿宋_GB2312"/>
          <w:sz w:val="32"/>
          <w:szCs w:val="32"/>
        </w:rPr>
        <w:t>万元，主要用于以下方面：一般公共服务（类）支出</w:t>
      </w:r>
      <w:r>
        <w:rPr>
          <w:rFonts w:hint="eastAsia" w:ascii="仿宋_GB2312" w:eastAsia="仿宋_GB2312"/>
          <w:sz w:val="32"/>
          <w:szCs w:val="32"/>
          <w:lang w:val="en-US" w:eastAsia="zh-CN"/>
        </w:rPr>
        <w:t>276.76</w:t>
      </w:r>
      <w:r>
        <w:rPr>
          <w:rFonts w:hint="eastAsia" w:ascii="仿宋_GB2312" w:eastAsia="仿宋_GB2312"/>
          <w:sz w:val="32"/>
          <w:szCs w:val="32"/>
        </w:rPr>
        <w:t>万元，占100%。</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(此处加财政拨款支出决算结构图，建议采用饼状图)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3、一般公共预算财政拨款支出决算具体情况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年度一般公共预算财政拨款支出年初预算为300万元，支出决算为</w:t>
      </w:r>
      <w:r>
        <w:rPr>
          <w:rFonts w:hint="eastAsia" w:ascii="仿宋_GB2312" w:eastAsia="仿宋_GB2312"/>
          <w:sz w:val="32"/>
          <w:szCs w:val="32"/>
          <w:lang w:val="en-US" w:eastAsia="zh-CN"/>
        </w:rPr>
        <w:t>276.76</w:t>
      </w:r>
      <w:r>
        <w:rPr>
          <w:rFonts w:hint="eastAsia" w:ascii="仿宋_GB2312" w:eastAsia="仿宋_GB2312"/>
          <w:sz w:val="32"/>
          <w:szCs w:val="32"/>
        </w:rPr>
        <w:t>万元，完成年初预算的</w:t>
      </w:r>
      <w:r>
        <w:rPr>
          <w:rFonts w:hint="eastAsia" w:ascii="仿宋_GB2312" w:eastAsia="仿宋_GB2312"/>
          <w:sz w:val="32"/>
          <w:szCs w:val="32"/>
          <w:lang w:val="en-US" w:eastAsia="zh-CN"/>
        </w:rPr>
        <w:t>92.25</w:t>
      </w:r>
      <w:r>
        <w:rPr>
          <w:rFonts w:hint="eastAsia" w:ascii="仿宋_GB2312" w:eastAsia="仿宋_GB2312"/>
          <w:sz w:val="32"/>
          <w:szCs w:val="32"/>
        </w:rPr>
        <w:t>%。主要原因为：</w:t>
      </w:r>
      <w:r>
        <w:rPr>
          <w:rFonts w:hint="eastAsia" w:ascii="仿宋_GB2312" w:hAnsi="宋体" w:eastAsia="仿宋_GB2312"/>
          <w:sz w:val="32"/>
          <w:szCs w:val="32"/>
        </w:rPr>
        <w:t>工作人员工资</w:t>
      </w:r>
      <w:r>
        <w:rPr>
          <w:rFonts w:hint="eastAsia" w:ascii="仿宋_GB2312" w:hAnsi="宋体" w:eastAsia="仿宋_GB2312"/>
          <w:sz w:val="32"/>
          <w:szCs w:val="32"/>
          <w:lang w:eastAsia="zh-CN"/>
        </w:rPr>
        <w:t>变动减少</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（1）一般公共服务（类）财政事务（款）行政运行（项）。主要反映用于工资福利支出。年初预算为300万元，支出决算为</w:t>
      </w:r>
      <w:r>
        <w:rPr>
          <w:rFonts w:hint="eastAsia" w:ascii="仿宋_GB2312" w:eastAsia="仿宋_GB2312"/>
          <w:sz w:val="32"/>
          <w:szCs w:val="32"/>
          <w:lang w:val="en-US" w:eastAsia="zh-CN"/>
        </w:rPr>
        <w:t>276.76</w:t>
      </w:r>
      <w:r>
        <w:rPr>
          <w:rFonts w:hint="eastAsia" w:ascii="仿宋_GB2312" w:eastAsia="仿宋_GB2312"/>
          <w:sz w:val="32"/>
          <w:szCs w:val="32"/>
        </w:rPr>
        <w:t>万元，完成年初预算的</w:t>
      </w:r>
      <w:r>
        <w:rPr>
          <w:rFonts w:hint="eastAsia" w:ascii="仿宋_GB2312" w:eastAsia="仿宋_GB2312"/>
          <w:sz w:val="32"/>
          <w:szCs w:val="32"/>
          <w:lang w:val="en-US" w:eastAsia="zh-CN"/>
        </w:rPr>
        <w:t>92.25</w:t>
      </w:r>
      <w:r>
        <w:rPr>
          <w:rFonts w:hint="eastAsia" w:ascii="仿宋_GB2312" w:eastAsia="仿宋_GB2312"/>
          <w:sz w:val="32"/>
          <w:szCs w:val="32"/>
        </w:rPr>
        <w:t>%。决算数</w:t>
      </w:r>
      <w:r>
        <w:rPr>
          <w:rFonts w:hint="eastAsia" w:ascii="仿宋_GB2312" w:eastAsia="仿宋_GB2312"/>
          <w:sz w:val="32"/>
          <w:szCs w:val="32"/>
          <w:lang w:eastAsia="zh-CN"/>
        </w:rPr>
        <w:t>小于</w:t>
      </w:r>
      <w:r>
        <w:rPr>
          <w:rFonts w:hint="eastAsia" w:ascii="仿宋_GB2312" w:eastAsia="仿宋_GB2312"/>
          <w:sz w:val="32"/>
          <w:szCs w:val="32"/>
        </w:rPr>
        <w:t>预算数主要原因是：</w:t>
      </w:r>
      <w:r>
        <w:rPr>
          <w:rFonts w:hint="eastAsia" w:ascii="仿宋_GB2312" w:hAnsi="宋体" w:eastAsia="仿宋_GB2312"/>
          <w:sz w:val="32"/>
          <w:szCs w:val="32"/>
        </w:rPr>
        <w:t>工作人员</w:t>
      </w:r>
      <w:r>
        <w:rPr>
          <w:rFonts w:hint="eastAsia" w:ascii="仿宋_GB2312" w:hAnsi="宋体" w:eastAsia="仿宋_GB2312"/>
          <w:sz w:val="32"/>
          <w:szCs w:val="32"/>
          <w:lang w:eastAsia="zh-CN"/>
        </w:rPr>
        <w:t>变动</w:t>
      </w:r>
      <w:r>
        <w:rPr>
          <w:rFonts w:hint="eastAsia" w:ascii="仿宋_GB2312" w:hAnsi="宋体" w:eastAsia="仿宋_GB2312"/>
          <w:sz w:val="32"/>
          <w:szCs w:val="32"/>
        </w:rPr>
        <w:t>工资</w:t>
      </w:r>
      <w:r>
        <w:rPr>
          <w:rFonts w:hint="eastAsia" w:ascii="仿宋_GB2312" w:hAnsi="宋体" w:eastAsia="仿宋_GB2312"/>
          <w:sz w:val="32"/>
          <w:szCs w:val="32"/>
          <w:lang w:eastAsia="zh-CN"/>
        </w:rPr>
        <w:t>减少</w:t>
      </w:r>
      <w:r>
        <w:rPr>
          <w:rFonts w:hint="eastAsia" w:ascii="仿宋_GB2312" w:eastAsia="仿宋_GB2312"/>
          <w:sz w:val="32"/>
          <w:szCs w:val="32"/>
        </w:rPr>
        <w:t>。</w:t>
      </w:r>
    </w:p>
    <w:p>
      <w:pPr>
        <w:spacing w:line="580" w:lineRule="exact"/>
        <w:ind w:firstLine="600"/>
        <w:rPr>
          <w:rFonts w:ascii="楷体_GB2312" w:eastAsia="楷体_GB2312"/>
          <w:sz w:val="32"/>
          <w:szCs w:val="32"/>
        </w:rPr>
      </w:pPr>
      <w:r>
        <w:rPr>
          <w:rFonts w:hint="eastAsia" w:ascii="楷体_GB2312" w:eastAsia="楷体_GB2312"/>
          <w:sz w:val="32"/>
          <w:szCs w:val="32"/>
        </w:rPr>
        <w:t>（六）一般公共预算财政拨款基本支出决算情况</w:t>
      </w:r>
    </w:p>
    <w:p>
      <w:pPr>
        <w:spacing w:line="580" w:lineRule="exact"/>
        <w:ind w:firstLine="60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年度一般公共预算财政拨款基本支出决算</w:t>
      </w:r>
      <w:r>
        <w:rPr>
          <w:rFonts w:hint="eastAsia" w:ascii="仿宋_GB2312" w:eastAsia="仿宋_GB2312"/>
          <w:sz w:val="32"/>
          <w:szCs w:val="32"/>
          <w:lang w:val="en-US" w:eastAsia="zh-CN"/>
        </w:rPr>
        <w:t>276.76</w:t>
      </w:r>
      <w:r>
        <w:rPr>
          <w:rFonts w:hint="eastAsia" w:ascii="仿宋_GB2312" w:eastAsia="仿宋_GB2312"/>
          <w:sz w:val="32"/>
          <w:szCs w:val="32"/>
        </w:rPr>
        <w:t>万元，包括人员经费和公用经费，支出具体情况如下：</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人员经费</w:t>
      </w:r>
      <w:r>
        <w:rPr>
          <w:rFonts w:hint="eastAsia" w:ascii="仿宋_GB2312" w:eastAsia="仿宋_GB2312"/>
          <w:sz w:val="32"/>
          <w:szCs w:val="32"/>
          <w:lang w:val="en-US" w:eastAsia="zh-CN"/>
        </w:rPr>
        <w:t>276.76</w:t>
      </w:r>
      <w:r>
        <w:rPr>
          <w:rFonts w:hint="eastAsia" w:ascii="仿宋_GB2312" w:eastAsia="仿宋_GB2312"/>
          <w:sz w:val="32"/>
          <w:szCs w:val="32"/>
        </w:rPr>
        <w:t>万元，主要包括：基本工资、津贴补贴、奖金</w:t>
      </w:r>
      <w:r>
        <w:rPr>
          <w:rFonts w:ascii="仿宋_GB2312" w:eastAsia="仿宋_GB2312"/>
          <w:sz w:val="32"/>
          <w:szCs w:val="32"/>
        </w:rPr>
        <w:t>……</w:t>
      </w:r>
      <w:r>
        <w:rPr>
          <w:rFonts w:hint="eastAsia" w:ascii="仿宋_GB2312" w:eastAsia="仿宋_GB2312"/>
          <w:sz w:val="32"/>
          <w:szCs w:val="32"/>
        </w:rPr>
        <w:t>等。</w:t>
      </w:r>
    </w:p>
    <w:p>
      <w:pPr>
        <w:spacing w:line="580" w:lineRule="exact"/>
        <w:ind w:firstLine="600"/>
        <w:rPr>
          <w:rFonts w:ascii="楷体_GB2312" w:eastAsia="楷体_GB2312"/>
          <w:sz w:val="32"/>
          <w:szCs w:val="32"/>
        </w:rPr>
      </w:pPr>
      <w:r>
        <w:rPr>
          <w:rFonts w:hint="eastAsia" w:ascii="楷体_GB2312" w:eastAsia="楷体_GB2312"/>
          <w:sz w:val="32"/>
          <w:szCs w:val="32"/>
        </w:rPr>
        <w:t>（七）政府性基金预算财政拨款收入支出决算情况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年度政府性基金预算财政拨款年初结转和结余     万元，本年收入0万元，本年支出0万元，支出具体情况如下：</w:t>
      </w:r>
    </w:p>
    <w:p>
      <w:pPr>
        <w:spacing w:line="580" w:lineRule="exact"/>
        <w:ind w:firstLine="600"/>
        <w:rPr>
          <w:rFonts w:ascii="楷体_GB2312" w:eastAsia="楷体_GB2312"/>
          <w:sz w:val="32"/>
          <w:szCs w:val="32"/>
        </w:rPr>
      </w:pPr>
      <w:r>
        <w:rPr>
          <w:rFonts w:hint="eastAsia" w:ascii="楷体_GB2312" w:eastAsia="楷体_GB2312"/>
          <w:sz w:val="32"/>
          <w:szCs w:val="32"/>
        </w:rPr>
        <w:t>（八）一般公共预算财政拨款“三公”经费支出决算情况</w:t>
      </w:r>
    </w:p>
    <w:p>
      <w:pPr>
        <w:spacing w:line="580" w:lineRule="exact"/>
        <w:ind w:firstLine="600"/>
        <w:rPr>
          <w:rFonts w:ascii="仿宋_GB2312" w:eastAsia="仿宋_GB2312"/>
          <w:sz w:val="32"/>
          <w:szCs w:val="32"/>
        </w:rPr>
      </w:pPr>
      <w:r>
        <w:rPr>
          <w:rFonts w:hint="eastAsia" w:ascii="仿宋_GB2312" w:eastAsia="仿宋_GB2312"/>
          <w:sz w:val="32"/>
          <w:szCs w:val="32"/>
        </w:rPr>
        <w:t>1、“三公”经费支出情况及增减变动原因</w:t>
      </w:r>
    </w:p>
    <w:p>
      <w:pPr>
        <w:spacing w:line="580" w:lineRule="exact"/>
        <w:ind w:firstLine="600"/>
        <w:rPr>
          <w:rFonts w:ascii="仿宋_GB2312" w:eastAsia="仿宋_GB2312"/>
          <w:sz w:val="32"/>
          <w:szCs w:val="32"/>
        </w:rPr>
      </w:pPr>
      <w:r>
        <w:rPr>
          <w:rFonts w:hint="eastAsia" w:ascii="仿宋_GB2312" w:hAnsi="宋体" w:eastAsia="仿宋_GB2312" w:cs="Courier New"/>
          <w:sz w:val="32"/>
          <w:szCs w:val="32"/>
        </w:rPr>
        <w:t>移民事务中心</w:t>
      </w:r>
      <w:r>
        <w:rPr>
          <w:rFonts w:hint="eastAsia" w:ascii="仿宋_GB2312" w:eastAsia="仿宋_GB2312"/>
          <w:sz w:val="32"/>
          <w:szCs w:val="32"/>
        </w:rPr>
        <w:t>局201</w:t>
      </w:r>
      <w:r>
        <w:rPr>
          <w:rFonts w:hint="eastAsia" w:ascii="仿宋_GB2312" w:eastAsia="仿宋_GB2312"/>
          <w:sz w:val="32"/>
          <w:szCs w:val="32"/>
          <w:lang w:val="en-US" w:eastAsia="zh-CN"/>
        </w:rPr>
        <w:t>9</w:t>
      </w:r>
      <w:r>
        <w:rPr>
          <w:rFonts w:hint="eastAsia" w:ascii="仿宋_GB2312" w:eastAsia="仿宋_GB2312"/>
          <w:sz w:val="32"/>
          <w:szCs w:val="32"/>
        </w:rPr>
        <w:t>年度一般公共预算财政拨款“三公”经费决算数为 0 万元（含局机关及  个所属预算单位），其中：因公出国（境）费 0 万元，公务用车购置及运行维护费  万元，公务接待费  万元。</w:t>
      </w:r>
    </w:p>
    <w:p>
      <w:pPr>
        <w:spacing w:line="580" w:lineRule="exact"/>
        <w:ind w:firstLine="592" w:firstLineChars="185"/>
        <w:rPr>
          <w:rFonts w:ascii="仿宋_GB2312" w:eastAsia="仿宋_GB2312"/>
          <w:b/>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年“三公”经费决算比年初预算数增加（减少）    万元，主要原因是……</w:t>
      </w:r>
      <w:r>
        <w:rPr>
          <w:rFonts w:hint="eastAsia" w:ascii="仿宋_GB2312" w:eastAsia="仿宋_GB2312"/>
          <w:b/>
          <w:sz w:val="32"/>
          <w:szCs w:val="32"/>
        </w:rPr>
        <w:t>(增减变动原因必须进行说明)</w:t>
      </w:r>
      <w:r>
        <w:rPr>
          <w:rFonts w:hint="eastAsia" w:ascii="仿宋_GB2312" w:eastAsia="仿宋_GB2312"/>
          <w:sz w:val="32"/>
          <w:szCs w:val="32"/>
        </w:rPr>
        <w:t>。其中：因公出国（境）费增加（减少/与201</w:t>
      </w:r>
      <w:r>
        <w:rPr>
          <w:rFonts w:hint="eastAsia" w:ascii="仿宋_GB2312" w:eastAsia="仿宋_GB2312"/>
          <w:sz w:val="32"/>
          <w:szCs w:val="32"/>
          <w:lang w:val="en-US" w:eastAsia="zh-CN"/>
        </w:rPr>
        <w:t>9</w:t>
      </w:r>
      <w:r>
        <w:rPr>
          <w:rFonts w:hint="eastAsia" w:ascii="仿宋_GB2312" w:eastAsia="仿宋_GB2312"/>
          <w:sz w:val="32"/>
          <w:szCs w:val="32"/>
        </w:rPr>
        <w:t>年预算基本持平）    万元、公务用车购置及运行费增加（减少/与201</w:t>
      </w:r>
      <w:r>
        <w:rPr>
          <w:rFonts w:hint="eastAsia" w:ascii="仿宋_GB2312" w:eastAsia="仿宋_GB2312"/>
          <w:sz w:val="32"/>
          <w:szCs w:val="32"/>
          <w:lang w:val="en-US" w:eastAsia="zh-CN"/>
        </w:rPr>
        <w:t>9</w:t>
      </w:r>
      <w:r>
        <w:rPr>
          <w:rFonts w:hint="eastAsia" w:ascii="仿宋_GB2312" w:eastAsia="仿宋_GB2312"/>
          <w:sz w:val="32"/>
          <w:szCs w:val="32"/>
        </w:rPr>
        <w:t>年预算基本持平）  0 万元、公务接待费增加（减少/与201</w:t>
      </w:r>
      <w:r>
        <w:rPr>
          <w:rFonts w:hint="eastAsia" w:ascii="仿宋_GB2312" w:eastAsia="仿宋_GB2312"/>
          <w:sz w:val="32"/>
          <w:szCs w:val="32"/>
          <w:lang w:val="en-US" w:eastAsia="zh-CN"/>
        </w:rPr>
        <w:t>9</w:t>
      </w:r>
      <w:r>
        <w:rPr>
          <w:rFonts w:hint="eastAsia" w:ascii="仿宋_GB2312" w:eastAsia="仿宋_GB2312"/>
          <w:sz w:val="32"/>
          <w:szCs w:val="32"/>
        </w:rPr>
        <w:t>年预算基本持平）   0 万元。因公出国（境）费增加（减少）的主要原因是……。公务用车购置及运行费增加（减少）的主要原因是……。公务接待费增加（减少）的主要原因是……。</w:t>
      </w:r>
    </w:p>
    <w:p>
      <w:pPr>
        <w:spacing w:line="580" w:lineRule="exact"/>
        <w:ind w:firstLine="600"/>
        <w:rPr>
          <w:rFonts w:ascii="仿宋_GB2312" w:eastAsia="仿宋_GB2312"/>
          <w:sz w:val="32"/>
          <w:szCs w:val="32"/>
        </w:rPr>
      </w:pPr>
      <w:r>
        <w:rPr>
          <w:rFonts w:hint="eastAsia" w:ascii="仿宋_GB2312" w:eastAsia="仿宋_GB2312"/>
          <w:sz w:val="32"/>
          <w:szCs w:val="32"/>
        </w:rPr>
        <w:t>2、“三公”经费支出相关情况说明</w:t>
      </w:r>
    </w:p>
    <w:p>
      <w:pPr>
        <w:spacing w:line="580" w:lineRule="exact"/>
        <w:rPr>
          <w:rFonts w:ascii="仿宋_GB2312" w:eastAsia="仿宋_GB2312"/>
          <w:b/>
          <w:sz w:val="32"/>
          <w:szCs w:val="32"/>
        </w:rPr>
      </w:pPr>
      <w:r>
        <w:rPr>
          <w:rFonts w:hint="eastAsia" w:ascii="仿宋_GB2312" w:eastAsia="仿宋_GB2312"/>
          <w:b/>
          <w:sz w:val="32"/>
          <w:szCs w:val="32"/>
        </w:rPr>
        <w:t>本部门所属预算单位全部为事业单位，无机关运行经费支出</w:t>
      </w:r>
    </w:p>
    <w:p>
      <w:pPr>
        <w:spacing w:line="580" w:lineRule="exact"/>
        <w:ind w:firstLine="600"/>
        <w:rPr>
          <w:rFonts w:ascii="黑体" w:hAnsi="黑体" w:eastAsia="黑体"/>
          <w:sz w:val="32"/>
          <w:szCs w:val="32"/>
        </w:rPr>
      </w:pPr>
      <w:r>
        <w:rPr>
          <w:rFonts w:hint="eastAsia" w:ascii="黑体" w:hAnsi="黑体" w:eastAsia="黑体"/>
          <w:sz w:val="32"/>
          <w:szCs w:val="32"/>
        </w:rPr>
        <w:t>二、重要事项说明</w:t>
      </w:r>
    </w:p>
    <w:p>
      <w:pPr>
        <w:spacing w:line="580" w:lineRule="exact"/>
        <w:ind w:firstLine="601"/>
        <w:rPr>
          <w:rFonts w:ascii="楷体_GB2312" w:eastAsia="楷体_GB2312"/>
          <w:sz w:val="32"/>
          <w:szCs w:val="32"/>
        </w:rPr>
      </w:pPr>
      <w:r>
        <w:rPr>
          <w:rFonts w:hint="eastAsia" w:ascii="楷体_GB2312" w:eastAsia="楷体_GB2312"/>
          <w:sz w:val="32"/>
          <w:szCs w:val="32"/>
        </w:rPr>
        <w:t>（一）机关运行经费支出情况说明</w:t>
      </w:r>
    </w:p>
    <w:p>
      <w:pPr>
        <w:spacing w:line="580" w:lineRule="exact"/>
        <w:ind w:firstLine="601"/>
        <w:rPr>
          <w:rFonts w:ascii="楷体_GB2312" w:eastAsia="楷体_GB2312"/>
          <w:sz w:val="32"/>
          <w:szCs w:val="32"/>
        </w:rPr>
      </w:pPr>
      <w:r>
        <w:rPr>
          <w:rFonts w:hint="eastAsia" w:ascii="楷体_GB2312" w:eastAsia="楷体_GB2312"/>
          <w:sz w:val="32"/>
          <w:szCs w:val="32"/>
        </w:rPr>
        <w:t>（二）政府采购支出情况说明</w:t>
      </w:r>
    </w:p>
    <w:p>
      <w:pPr>
        <w:autoSpaceDE w:val="0"/>
        <w:autoSpaceDN w:val="0"/>
        <w:adjustRightInd w:val="0"/>
        <w:ind w:left="199" w:leftChars="95" w:firstLine="630" w:firstLineChars="196"/>
        <w:jc w:val="left"/>
        <w:rPr>
          <w:rFonts w:ascii="仿宋_GB2312" w:eastAsia="仿宋_GB2312"/>
          <w:b/>
          <w:sz w:val="32"/>
          <w:szCs w:val="32"/>
        </w:rPr>
      </w:pPr>
      <w:r>
        <w:rPr>
          <w:rFonts w:hint="eastAsia" w:ascii="仿宋_GB2312" w:eastAsia="仿宋_GB2312"/>
          <w:b/>
          <w:sz w:val="32"/>
          <w:szCs w:val="32"/>
        </w:rPr>
        <w:t>本年度内本部门无政府采购支出。</w:t>
      </w:r>
    </w:p>
    <w:p>
      <w:pPr>
        <w:spacing w:line="580" w:lineRule="exact"/>
        <w:ind w:firstLine="600"/>
        <w:rPr>
          <w:rFonts w:ascii="楷体_GB2312" w:eastAsia="楷体_GB2312"/>
          <w:sz w:val="32"/>
          <w:szCs w:val="32"/>
          <w:highlight w:val="yellow"/>
        </w:rPr>
      </w:pPr>
      <w:r>
        <w:rPr>
          <w:rFonts w:hint="eastAsia" w:ascii="楷体_GB2312" w:eastAsia="楷体_GB2312"/>
          <w:sz w:val="32"/>
          <w:szCs w:val="32"/>
        </w:rPr>
        <w:t>（三）国有资产占用情况说明</w:t>
      </w:r>
    </w:p>
    <w:p>
      <w:pPr>
        <w:spacing w:line="580" w:lineRule="exact"/>
        <w:ind w:firstLine="600"/>
        <w:rPr>
          <w:rFonts w:ascii="仿宋_GB2312" w:hAnsi="宋体" w:eastAsia="仿宋_GB2312" w:cs="Courier New"/>
          <w:sz w:val="32"/>
          <w:szCs w:val="32"/>
        </w:rPr>
      </w:pPr>
      <w:r>
        <w:rPr>
          <w:rFonts w:hint="eastAsia" w:ascii="仿宋_GB2312" w:hAnsi="宋体" w:eastAsia="仿宋_GB2312" w:cs="Courier New"/>
          <w:sz w:val="32"/>
          <w:szCs w:val="32"/>
        </w:rPr>
        <w:t>截至201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年底，本部门共有车辆 1辆，其中，公务用车 1 辆。</w:t>
      </w:r>
    </w:p>
    <w:p>
      <w:pPr>
        <w:spacing w:line="580" w:lineRule="exact"/>
        <w:rPr>
          <w:rFonts w:ascii="仿宋_GB2312" w:eastAsia="仿宋_GB2312"/>
          <w:b/>
          <w:sz w:val="32"/>
          <w:szCs w:val="32"/>
        </w:rPr>
      </w:pPr>
      <w:r>
        <w:rPr>
          <w:rFonts w:hint="eastAsia" w:ascii="仿宋_GB2312" w:eastAsia="仿宋_GB2312"/>
          <w:sz w:val="32"/>
          <w:szCs w:val="32"/>
        </w:rPr>
        <w:t xml:space="preserve">    </w:t>
      </w: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黑体" w:eastAsia="黑体"/>
          <w:b/>
          <w:sz w:val="52"/>
          <w:szCs w:val="52"/>
        </w:rPr>
      </w:pPr>
    </w:p>
    <w:p>
      <w:pPr>
        <w:rPr>
          <w:rFonts w:ascii="黑体" w:eastAsia="黑体"/>
          <w:b/>
          <w:sz w:val="52"/>
          <w:szCs w:val="52"/>
        </w:rPr>
      </w:pPr>
    </w:p>
    <w:p>
      <w:pPr>
        <w:rPr>
          <w:rFonts w:ascii="黑体" w:eastAsia="黑体"/>
          <w:b/>
          <w:sz w:val="52"/>
          <w:szCs w:val="52"/>
        </w:rPr>
      </w:pPr>
    </w:p>
    <w:p>
      <w:pPr>
        <w:rPr>
          <w:rFonts w:ascii="黑体" w:eastAsia="黑体"/>
          <w:sz w:val="52"/>
          <w:szCs w:val="52"/>
        </w:rPr>
      </w:pPr>
    </w:p>
    <w:p>
      <w:pPr>
        <w:rPr>
          <w:rFonts w:ascii="黑体" w:eastAsia="黑体"/>
          <w:sz w:val="52"/>
          <w:szCs w:val="52"/>
        </w:rPr>
      </w:pPr>
      <w:r>
        <w:rPr>
          <w:rFonts w:hint="eastAsia" w:ascii="黑体" w:eastAsia="黑体"/>
          <w:sz w:val="52"/>
          <w:szCs w:val="52"/>
        </w:rPr>
        <w:t>第四部分</w:t>
      </w:r>
    </w:p>
    <w:p>
      <w:pPr>
        <w:rPr>
          <w:rFonts w:ascii="黑体" w:eastAsia="黑体"/>
          <w:sz w:val="52"/>
          <w:szCs w:val="52"/>
        </w:rPr>
      </w:pPr>
    </w:p>
    <w:p>
      <w:pPr>
        <w:rPr>
          <w:rFonts w:ascii="黑体" w:eastAsia="黑体"/>
          <w:sz w:val="52"/>
          <w:szCs w:val="52"/>
        </w:rPr>
      </w:pPr>
    </w:p>
    <w:p>
      <w:pPr>
        <w:rPr>
          <w:rFonts w:ascii="黑体" w:eastAsia="黑体"/>
          <w:sz w:val="52"/>
          <w:szCs w:val="52"/>
        </w:rPr>
      </w:pPr>
    </w:p>
    <w:p>
      <w:pPr>
        <w:jc w:val="center"/>
        <w:rPr>
          <w:rFonts w:ascii="黑体" w:eastAsia="黑体"/>
          <w:sz w:val="52"/>
          <w:szCs w:val="52"/>
        </w:rPr>
      </w:pPr>
      <w:r>
        <w:rPr>
          <w:rFonts w:hint="eastAsia" w:ascii="黑体" w:eastAsia="黑体"/>
          <w:sz w:val="52"/>
          <w:szCs w:val="52"/>
        </w:rPr>
        <w:t>名词解释</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spacing w:line="580" w:lineRule="exact"/>
        <w:ind w:firstLine="600"/>
        <w:rPr>
          <w:rFonts w:ascii="黑体" w:hAnsi="黑体" w:eastAsia="黑体"/>
          <w:color w:val="000000"/>
          <w:sz w:val="32"/>
          <w:szCs w:val="32"/>
        </w:rPr>
      </w:pPr>
    </w:p>
    <w:p>
      <w:pPr>
        <w:spacing w:line="580" w:lineRule="exact"/>
        <w:ind w:firstLine="600"/>
        <w:rPr>
          <w:rFonts w:ascii="黑体" w:hAnsi="黑体" w:eastAsia="黑体"/>
          <w:color w:val="000000"/>
          <w:sz w:val="32"/>
          <w:szCs w:val="32"/>
        </w:rPr>
      </w:pPr>
    </w:p>
    <w:p>
      <w:pPr>
        <w:spacing w:line="580" w:lineRule="exact"/>
        <w:ind w:firstLine="600"/>
        <w:rPr>
          <w:rFonts w:ascii="黑体" w:hAnsi="黑体" w:eastAsia="黑体"/>
          <w:color w:val="000000"/>
          <w:sz w:val="32"/>
          <w:szCs w:val="32"/>
        </w:rPr>
      </w:pPr>
    </w:p>
    <w:p>
      <w:pPr>
        <w:spacing w:line="580" w:lineRule="exact"/>
        <w:ind w:firstLine="600"/>
        <w:rPr>
          <w:rFonts w:ascii="黑体" w:hAnsi="黑体" w:eastAsia="黑体"/>
          <w:color w:val="000000"/>
          <w:sz w:val="32"/>
          <w:szCs w:val="32"/>
        </w:rPr>
      </w:pPr>
    </w:p>
    <w:p>
      <w:pPr>
        <w:spacing w:line="580" w:lineRule="exact"/>
        <w:ind w:firstLine="600"/>
        <w:rPr>
          <w:rFonts w:ascii="黑体" w:hAnsi="黑体" w:eastAsia="黑体"/>
          <w:color w:val="000000"/>
          <w:sz w:val="32"/>
          <w:szCs w:val="32"/>
        </w:rPr>
      </w:pPr>
    </w:p>
    <w:p>
      <w:pPr>
        <w:spacing w:line="580" w:lineRule="exact"/>
        <w:ind w:firstLine="600"/>
        <w:rPr>
          <w:rFonts w:eastAsia="仿宋_GB2312"/>
          <w:sz w:val="32"/>
          <w:szCs w:val="32"/>
        </w:rPr>
      </w:pPr>
      <w:r>
        <w:rPr>
          <w:rFonts w:hint="eastAsia" w:ascii="黑体" w:hAnsi="黑体" w:eastAsia="黑体"/>
          <w:color w:val="000000"/>
          <w:sz w:val="32"/>
          <w:szCs w:val="32"/>
        </w:rPr>
        <w:t>一、财政拨款收入：</w:t>
      </w:r>
      <w:r>
        <w:rPr>
          <w:rFonts w:hint="eastAsia" w:ascii="仿宋_GB2312" w:eastAsia="仿宋_GB2312"/>
          <w:sz w:val="32"/>
          <w:szCs w:val="32"/>
        </w:rPr>
        <w:t>指单位本年度从同级财政部门取得的财政拨款。按现行管理制度，部门决算中反映的财政拨款包括一般公共预算财政拨款和政府性基金财政拨款。</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二、上级补助收入：</w:t>
      </w:r>
      <w:r>
        <w:rPr>
          <w:rFonts w:hint="eastAsia" w:ascii="仿宋_GB2312" w:hAnsi="仿宋" w:eastAsia="仿宋_GB2312"/>
          <w:sz w:val="32"/>
          <w:szCs w:val="32"/>
        </w:rPr>
        <w:t>指事业单位从主管部门和上级单位取得的非财政补助收入。</w:t>
      </w:r>
    </w:p>
    <w:p>
      <w:pPr>
        <w:spacing w:line="580" w:lineRule="exact"/>
        <w:ind w:firstLine="600"/>
        <w:rPr>
          <w:rFonts w:ascii="仿宋_GB2312" w:hAnsi="仿宋" w:eastAsia="仿宋_GB2312"/>
          <w:sz w:val="32"/>
          <w:szCs w:val="32"/>
        </w:rPr>
      </w:pPr>
      <w:r>
        <w:rPr>
          <w:rFonts w:hint="eastAsia" w:ascii="黑体" w:hAnsi="黑体" w:eastAsia="黑体"/>
          <w:sz w:val="32"/>
          <w:szCs w:val="32"/>
        </w:rPr>
        <w:t>三、事业收入：</w:t>
      </w:r>
      <w:r>
        <w:rPr>
          <w:rFonts w:hint="eastAsia" w:ascii="仿宋_GB2312" w:hAnsi="仿宋" w:eastAsia="仿宋_GB2312"/>
          <w:sz w:val="32"/>
          <w:szCs w:val="32"/>
        </w:rPr>
        <w:t>指事业单位开展专业业务活动及其辅助活动取得的收入。包括事业单位收到的财政专户实际核拨的教育收费等。如：xx单位开展xx活动取得的xx收入……等。</w:t>
      </w:r>
    </w:p>
    <w:p>
      <w:pPr>
        <w:spacing w:line="580" w:lineRule="exact"/>
        <w:ind w:firstLine="600"/>
        <w:rPr>
          <w:rFonts w:ascii="仿宋_GB2312" w:hAnsi="仿宋" w:eastAsia="仿宋_GB2312"/>
          <w:sz w:val="32"/>
          <w:szCs w:val="32"/>
        </w:rPr>
      </w:pPr>
      <w:r>
        <w:rPr>
          <w:rFonts w:hint="eastAsia" w:ascii="黑体" w:hAnsi="黑体" w:eastAsia="黑体"/>
          <w:sz w:val="32"/>
          <w:szCs w:val="32"/>
        </w:rPr>
        <w:t>四、经营收入：</w:t>
      </w:r>
      <w:r>
        <w:rPr>
          <w:rFonts w:hint="eastAsia" w:ascii="仿宋_GB2312" w:hAnsi="仿宋" w:eastAsia="仿宋_GB2312"/>
          <w:sz w:val="32"/>
          <w:szCs w:val="32"/>
        </w:rPr>
        <w:t>指事业单位在专业业务活动及其辅助活动之外开展非独立核算经营活动取得的收入。如xx单位开展xx活动取得的xx收入……等。</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五、附属单位上缴收入：</w:t>
      </w:r>
      <w:r>
        <w:rPr>
          <w:rFonts w:hint="eastAsia" w:ascii="仿宋_GB2312" w:hAnsi="仿宋" w:eastAsia="仿宋_GB2312"/>
          <w:sz w:val="32"/>
          <w:szCs w:val="32"/>
        </w:rPr>
        <w:t>指事业单位附属独立核算单位按照有关规定上缴的收入。</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六、其他收入：</w:t>
      </w:r>
      <w:r>
        <w:rPr>
          <w:rFonts w:hint="eastAsia" w:ascii="仿宋_GB2312" w:hAnsi="仿宋" w:eastAsia="仿宋_GB2312"/>
          <w:sz w:val="32"/>
          <w:szCs w:val="32"/>
        </w:rPr>
        <w:t>指单位取得的除上述“</w:t>
      </w:r>
      <w:r>
        <w:rPr>
          <w:rFonts w:hint="eastAsia" w:eastAsia="仿宋_GB2312"/>
          <w:sz w:val="32"/>
          <w:szCs w:val="32"/>
        </w:rPr>
        <w:t>财政拨款收入</w:t>
      </w:r>
      <w:r>
        <w:rPr>
          <w:rFonts w:hint="eastAsia" w:ascii="仿宋_GB2312" w:hAnsi="仿宋" w:eastAsia="仿宋_GB2312"/>
          <w:sz w:val="32"/>
          <w:szCs w:val="32"/>
        </w:rPr>
        <w:t>”、“上级补助收入”、“事业收入”、“经营收入”、“附属单位上缴收入”等以外的各项收入。</w:t>
      </w:r>
    </w:p>
    <w:p>
      <w:pPr>
        <w:spacing w:line="580" w:lineRule="exact"/>
        <w:ind w:firstLine="600"/>
        <w:rPr>
          <w:rFonts w:ascii="仿宋_GB2312" w:eastAsia="仿宋_GB2312"/>
          <w:sz w:val="32"/>
          <w:szCs w:val="32"/>
        </w:rPr>
      </w:pPr>
      <w:r>
        <w:rPr>
          <w:rFonts w:hint="eastAsia" w:ascii="黑体" w:hAnsi="黑体" w:eastAsia="黑体"/>
          <w:sz w:val="32"/>
          <w:szCs w:val="32"/>
        </w:rPr>
        <w:t>七、用事业基金弥补收支差额：</w:t>
      </w:r>
      <w:r>
        <w:rPr>
          <w:rFonts w:hint="eastAsia" w:ascii="仿宋_GB2312" w:eastAsia="仿宋_GB2312"/>
          <w:sz w:val="32"/>
          <w:szCs w:val="32"/>
        </w:rPr>
        <w:t>指事业单位在用本年的“财政拨款收入”“事业收入”“经营收入”“其他收入”等不足以安排本年支出的情况下，使用以前年度积累的事业基金（事业单位当年收支相抵后按国家规定提取、用于弥补以后年度收支差额的基金）弥补本年度收支缺口的资金。</w:t>
      </w:r>
    </w:p>
    <w:p>
      <w:pPr>
        <w:spacing w:line="580" w:lineRule="exact"/>
        <w:ind w:firstLine="600"/>
        <w:rPr>
          <w:rFonts w:ascii="仿宋_GB2312" w:eastAsia="仿宋_GB2312"/>
          <w:sz w:val="32"/>
          <w:szCs w:val="32"/>
        </w:rPr>
      </w:pPr>
      <w:r>
        <w:rPr>
          <w:rFonts w:hint="eastAsia" w:ascii="黑体" w:hAnsi="黑体" w:eastAsia="黑体"/>
          <w:sz w:val="32"/>
          <w:szCs w:val="32"/>
        </w:rPr>
        <w:t>八、年初结转和结余：</w:t>
      </w:r>
      <w:r>
        <w:rPr>
          <w:rFonts w:hint="eastAsia" w:ascii="仿宋_GB2312" w:eastAsia="仿宋_GB2312"/>
          <w:sz w:val="32"/>
          <w:szCs w:val="32"/>
        </w:rPr>
        <w:t>指以前年度尚未完成、结转到本年仍按原规定用途继续使用的资金，或项目已完成等产生的结余资金。</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九、结余分配：</w:t>
      </w:r>
      <w:r>
        <w:rPr>
          <w:rFonts w:hint="eastAsia" w:ascii="仿宋_GB2312" w:hAnsi="仿宋" w:eastAsia="仿宋_GB2312"/>
          <w:sz w:val="32"/>
          <w:szCs w:val="32"/>
        </w:rPr>
        <w:t>指事业单位按照《事业单位会计制度》的规定从非财政补助结余中分配的事业基金和职工福利基金等。</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十、年末结转和结余：</w:t>
      </w:r>
      <w:r>
        <w:rPr>
          <w:rFonts w:hint="eastAsia" w:ascii="仿宋_GB2312" w:hAnsi="仿宋" w:eastAsia="仿宋_GB2312"/>
          <w:sz w:val="32"/>
          <w:szCs w:val="32"/>
        </w:rPr>
        <w:t>指单位按照有关规定结转到下年继续使用的资金，或项目已完成等产生的结余资金。</w:t>
      </w:r>
    </w:p>
    <w:p>
      <w:pPr>
        <w:spacing w:line="580" w:lineRule="exact"/>
        <w:ind w:firstLine="600"/>
        <w:rPr>
          <w:rFonts w:ascii="仿宋_GB2312" w:eastAsia="仿宋_GB2312"/>
          <w:sz w:val="32"/>
          <w:szCs w:val="32"/>
        </w:rPr>
      </w:pPr>
      <w:r>
        <w:rPr>
          <w:rFonts w:hint="eastAsia" w:ascii="黑体" w:hAnsi="黑体" w:eastAsia="黑体"/>
          <w:sz w:val="32"/>
          <w:szCs w:val="32"/>
        </w:rPr>
        <w:t>十一、基本支出：</w:t>
      </w:r>
      <w:r>
        <w:rPr>
          <w:rFonts w:hint="eastAsia" w:ascii="仿宋_GB2312" w:eastAsia="仿宋_GB2312"/>
          <w:sz w:val="32"/>
          <w:szCs w:val="32"/>
        </w:rPr>
        <w:t>指单位为保障其机构正常运转、完成日常工作任务而发生的各项支出。</w:t>
      </w:r>
    </w:p>
    <w:p>
      <w:pPr>
        <w:spacing w:line="580" w:lineRule="exact"/>
        <w:ind w:firstLine="600"/>
        <w:rPr>
          <w:rFonts w:ascii="仿宋_GB2312" w:eastAsia="仿宋_GB2312"/>
          <w:sz w:val="32"/>
          <w:szCs w:val="32"/>
        </w:rPr>
      </w:pPr>
      <w:r>
        <w:rPr>
          <w:rFonts w:hint="eastAsia" w:ascii="黑体" w:hAnsi="黑体" w:eastAsia="黑体"/>
          <w:sz w:val="32"/>
          <w:szCs w:val="32"/>
        </w:rPr>
        <w:t>十二、项目支出：</w:t>
      </w:r>
      <w:r>
        <w:rPr>
          <w:rFonts w:hint="eastAsia" w:ascii="仿宋_GB2312" w:eastAsia="仿宋_GB2312"/>
          <w:sz w:val="32"/>
          <w:szCs w:val="32"/>
        </w:rPr>
        <w:t>指单位在基本支出之外为完成特定的工作任务或事业发展目标所发生的支出。</w:t>
      </w:r>
    </w:p>
    <w:p>
      <w:pPr>
        <w:spacing w:line="580" w:lineRule="exact"/>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十三、经营支出：</w:t>
      </w:r>
      <w:r>
        <w:rPr>
          <w:rFonts w:hint="eastAsia" w:ascii="仿宋_GB2312" w:eastAsia="仿宋_GB2312"/>
          <w:sz w:val="32"/>
          <w:szCs w:val="32"/>
        </w:rPr>
        <w:t>指事业单位在专业业务活动及其辅助活动之外开展非独立核算经营活动发生的支出。</w:t>
      </w:r>
    </w:p>
    <w:p>
      <w:pPr>
        <w:spacing w:line="580" w:lineRule="exact"/>
        <w:ind w:firstLine="600"/>
        <w:rPr>
          <w:rFonts w:ascii="仿宋_GB2312" w:eastAsia="仿宋_GB2312"/>
          <w:sz w:val="32"/>
          <w:szCs w:val="32"/>
        </w:rPr>
      </w:pPr>
      <w:r>
        <w:rPr>
          <w:rFonts w:hint="eastAsia" w:ascii="黑体" w:hAnsi="黑体" w:eastAsia="黑体"/>
          <w:sz w:val="32"/>
          <w:szCs w:val="32"/>
        </w:rPr>
        <w:t>十四、“三公”经费：</w:t>
      </w:r>
      <w:r>
        <w:rPr>
          <w:rFonts w:hint="eastAsia" w:ascii="仿宋_GB2312" w:eastAsia="仿宋_GB2312"/>
          <w:sz w:val="32"/>
          <w:szCs w:val="32"/>
        </w:rPr>
        <w:t>纳入市级财政预决算管理的“三公”经费，是指市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含车辆购置税）及按规定保留的公务用车燃料费、维修费、过路过桥费、保险费等支出；公务接待费反映单位按规定开支的各类公务接待（含外宾接待）支出。</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十五、机关运行经费：</w:t>
      </w:r>
      <w:r>
        <w:rPr>
          <w:rFonts w:hint="eastAsia" w:ascii="仿宋_GB2312" w:eastAsia="仿宋_GB2312"/>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pPr>
        <w:spacing w:line="580" w:lineRule="exact"/>
        <w:ind w:firstLine="600"/>
        <w:rPr>
          <w:rFonts w:ascii="黑体" w:hAnsi="黑体" w:eastAsia="黑体"/>
          <w:sz w:val="32"/>
          <w:szCs w:val="32"/>
          <w:highlight w:val="lightGray"/>
        </w:rPr>
      </w:pPr>
      <w:r>
        <w:rPr>
          <w:rFonts w:hint="eastAsia" w:ascii="黑体" w:hAnsi="黑体" w:eastAsia="黑体"/>
          <w:sz w:val="32"/>
          <w:szCs w:val="32"/>
          <w:highlight w:val="lightGray"/>
        </w:rPr>
        <w:t>十六、一般公共服务（类）财政事务（款）行政运行（项）：</w:t>
      </w:r>
      <w:r>
        <w:rPr>
          <w:rFonts w:hint="eastAsia" w:ascii="仿宋_GB2312" w:eastAsia="仿宋_GB2312"/>
          <w:sz w:val="32"/>
          <w:szCs w:val="32"/>
          <w:highlight w:val="lightGray"/>
        </w:rPr>
        <w:t>反映xx部门行政单位（包括实行公务员管理的事业单位）的基本支出。</w:t>
      </w:r>
    </w:p>
    <w:p>
      <w:pPr>
        <w:spacing w:line="580" w:lineRule="exact"/>
        <w:ind w:firstLine="600"/>
        <w:rPr>
          <w:rFonts w:ascii="黑体" w:hAnsi="黑体" w:eastAsia="黑体"/>
          <w:sz w:val="32"/>
          <w:szCs w:val="32"/>
          <w:highlight w:val="lightGray"/>
        </w:rPr>
      </w:pPr>
      <w:r>
        <w:rPr>
          <w:rFonts w:hint="eastAsia" w:ascii="黑体" w:hAnsi="黑体" w:eastAsia="黑体"/>
          <w:sz w:val="32"/>
          <w:szCs w:val="32"/>
          <w:highlight w:val="lightGray"/>
        </w:rPr>
        <w:t>十七、一般公共服务（类）财政事务（款）一般行政管理事务（项）：</w:t>
      </w:r>
      <w:r>
        <w:rPr>
          <w:rFonts w:hint="eastAsia" w:ascii="仿宋_GB2312" w:eastAsia="仿宋_GB2312"/>
          <w:sz w:val="32"/>
          <w:szCs w:val="32"/>
          <w:highlight w:val="lightGray"/>
        </w:rPr>
        <w:t>反映xx部门行政单位（包括实行公务员管理的事业单位）未单独设置项级科目的其他项目支出。</w:t>
      </w:r>
    </w:p>
    <w:p>
      <w:pPr>
        <w:spacing w:line="580" w:lineRule="exact"/>
        <w:ind w:firstLine="640" w:firstLineChars="200"/>
        <w:rPr>
          <w:rFonts w:ascii="仿宋_GB2312" w:eastAsia="仿宋_GB2312"/>
          <w:sz w:val="32"/>
          <w:szCs w:val="32"/>
          <w:highlight w:val="lightGray"/>
        </w:rPr>
      </w:pPr>
      <w:r>
        <w:rPr>
          <w:rFonts w:hint="eastAsia" w:ascii="仿宋_GB2312" w:eastAsia="仿宋_GB2312"/>
          <w:sz w:val="32"/>
          <w:szCs w:val="32"/>
          <w:highlight w:val="lightGray"/>
        </w:rPr>
        <w:t>……</w:t>
      </w:r>
    </w:p>
    <w:p>
      <w:pPr>
        <w:spacing w:line="580" w:lineRule="exact"/>
        <w:ind w:firstLine="643" w:firstLineChars="200"/>
        <w:rPr>
          <w:rFonts w:ascii="仿宋_GB2312" w:eastAsia="仿宋_GB2312"/>
          <w:b/>
          <w:sz w:val="32"/>
          <w:szCs w:val="32"/>
          <w:highlight w:val="lightGray"/>
        </w:rPr>
      </w:pPr>
      <w:r>
        <w:rPr>
          <w:rFonts w:hint="eastAsia" w:ascii="仿宋_GB2312" w:eastAsia="仿宋_GB2312"/>
          <w:b/>
          <w:sz w:val="32"/>
          <w:szCs w:val="32"/>
          <w:highlight w:val="lightGray"/>
        </w:rPr>
        <w:t>（对一般公共预算支出表中涉及的项级科目逐一说明，按照xx部门+科目说明的方式表述，内容可参照2018年度政府收支分类科目书）</w:t>
      </w:r>
    </w:p>
    <w:p>
      <w:pPr>
        <w:spacing w:line="580" w:lineRule="exact"/>
        <w:ind w:firstLine="643" w:firstLineChars="200"/>
        <w:rPr>
          <w:rFonts w:ascii="仿宋_GB2312" w:eastAsia="仿宋_GB2312"/>
          <w:b/>
          <w:sz w:val="32"/>
          <w:szCs w:val="32"/>
          <w:highlight w:val="lightGray"/>
        </w:rPr>
      </w:pPr>
    </w:p>
    <w:p>
      <w:pPr>
        <w:spacing w:line="580" w:lineRule="exact"/>
        <w:ind w:firstLine="600"/>
        <w:rPr>
          <w:rFonts w:ascii="仿宋_GB2312" w:eastAsia="仿宋_GB2312"/>
          <w:b/>
          <w:sz w:val="32"/>
          <w:szCs w:val="32"/>
        </w:rPr>
      </w:pPr>
      <w:r>
        <w:rPr>
          <w:rFonts w:hint="eastAsia" w:ascii="仿宋_GB2312" w:eastAsia="仿宋_GB2312"/>
          <w:b/>
          <w:sz w:val="32"/>
          <w:szCs w:val="32"/>
          <w:highlight w:val="lightGray"/>
        </w:rPr>
        <w:t>（需要特别说明的是，公开表格数量必须为8张，没有数据的表格应当列出空表并说明）</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文星简大标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812AA"/>
    <w:multiLevelType w:val="singleLevel"/>
    <w:tmpl w:val="563812AA"/>
    <w:lvl w:ilvl="0" w:tentative="0">
      <w:start w:val="5"/>
      <w:numFmt w:val="chineseCounting"/>
      <w:suff w:val="nothing"/>
      <w:lvlText w:val="（%1）"/>
      <w:lvlJc w:val="left"/>
      <w:pPr>
        <w:ind w:left="0" w:firstLine="0"/>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40"/>
    <w:rsid w:val="00003E5B"/>
    <w:rsid w:val="00006FF7"/>
    <w:rsid w:val="00027A87"/>
    <w:rsid w:val="000328FA"/>
    <w:rsid w:val="000345DF"/>
    <w:rsid w:val="00046FD8"/>
    <w:rsid w:val="00074B56"/>
    <w:rsid w:val="000A4A01"/>
    <w:rsid w:val="000C668A"/>
    <w:rsid w:val="000C6905"/>
    <w:rsid w:val="000F3B1D"/>
    <w:rsid w:val="001124E9"/>
    <w:rsid w:val="00124F11"/>
    <w:rsid w:val="00124FD4"/>
    <w:rsid w:val="001461DD"/>
    <w:rsid w:val="00147D1A"/>
    <w:rsid w:val="00150B20"/>
    <w:rsid w:val="001660E3"/>
    <w:rsid w:val="00173140"/>
    <w:rsid w:val="00187893"/>
    <w:rsid w:val="001A33D7"/>
    <w:rsid w:val="001B6E72"/>
    <w:rsid w:val="001B797C"/>
    <w:rsid w:val="001C512A"/>
    <w:rsid w:val="001C7AAD"/>
    <w:rsid w:val="001E156C"/>
    <w:rsid w:val="00203023"/>
    <w:rsid w:val="00211108"/>
    <w:rsid w:val="00223176"/>
    <w:rsid w:val="002332CA"/>
    <w:rsid w:val="002341AC"/>
    <w:rsid w:val="0024455B"/>
    <w:rsid w:val="00246365"/>
    <w:rsid w:val="00250D29"/>
    <w:rsid w:val="00252592"/>
    <w:rsid w:val="00271CE8"/>
    <w:rsid w:val="00287E57"/>
    <w:rsid w:val="00291093"/>
    <w:rsid w:val="002C14BE"/>
    <w:rsid w:val="002C37F7"/>
    <w:rsid w:val="002E1DFD"/>
    <w:rsid w:val="002E3EF1"/>
    <w:rsid w:val="002F4210"/>
    <w:rsid w:val="002F6671"/>
    <w:rsid w:val="003113C7"/>
    <w:rsid w:val="0031641E"/>
    <w:rsid w:val="003205C6"/>
    <w:rsid w:val="00336092"/>
    <w:rsid w:val="0035121D"/>
    <w:rsid w:val="0039152C"/>
    <w:rsid w:val="0039416A"/>
    <w:rsid w:val="003A6F38"/>
    <w:rsid w:val="003C149E"/>
    <w:rsid w:val="003C3948"/>
    <w:rsid w:val="003F683C"/>
    <w:rsid w:val="00417AB3"/>
    <w:rsid w:val="004251AA"/>
    <w:rsid w:val="00450E1C"/>
    <w:rsid w:val="00457392"/>
    <w:rsid w:val="004746CA"/>
    <w:rsid w:val="00484012"/>
    <w:rsid w:val="004B21DB"/>
    <w:rsid w:val="004D7F4B"/>
    <w:rsid w:val="004F0423"/>
    <w:rsid w:val="004F6AC3"/>
    <w:rsid w:val="00504CEA"/>
    <w:rsid w:val="00533CEC"/>
    <w:rsid w:val="00543695"/>
    <w:rsid w:val="00560997"/>
    <w:rsid w:val="00577A60"/>
    <w:rsid w:val="005C5EBA"/>
    <w:rsid w:val="006222C7"/>
    <w:rsid w:val="0065353C"/>
    <w:rsid w:val="006745FA"/>
    <w:rsid w:val="006A4CEC"/>
    <w:rsid w:val="006B0A06"/>
    <w:rsid w:val="006B0CC6"/>
    <w:rsid w:val="006B6B2F"/>
    <w:rsid w:val="006C3684"/>
    <w:rsid w:val="006C79F1"/>
    <w:rsid w:val="006D1200"/>
    <w:rsid w:val="006D68CE"/>
    <w:rsid w:val="0070713A"/>
    <w:rsid w:val="00713CFB"/>
    <w:rsid w:val="00724BB9"/>
    <w:rsid w:val="00727759"/>
    <w:rsid w:val="007564CC"/>
    <w:rsid w:val="00762471"/>
    <w:rsid w:val="00762BCE"/>
    <w:rsid w:val="00765553"/>
    <w:rsid w:val="00772737"/>
    <w:rsid w:val="00772BA7"/>
    <w:rsid w:val="00790286"/>
    <w:rsid w:val="00796669"/>
    <w:rsid w:val="007A37EC"/>
    <w:rsid w:val="007B1CDE"/>
    <w:rsid w:val="007B2D34"/>
    <w:rsid w:val="007B6C75"/>
    <w:rsid w:val="007B7872"/>
    <w:rsid w:val="008023CF"/>
    <w:rsid w:val="00803490"/>
    <w:rsid w:val="0081323F"/>
    <w:rsid w:val="00823CDE"/>
    <w:rsid w:val="008241CB"/>
    <w:rsid w:val="00824880"/>
    <w:rsid w:val="0082653B"/>
    <w:rsid w:val="00831F1A"/>
    <w:rsid w:val="00834440"/>
    <w:rsid w:val="0084275E"/>
    <w:rsid w:val="00857E55"/>
    <w:rsid w:val="008857D8"/>
    <w:rsid w:val="00890BBA"/>
    <w:rsid w:val="008C2CB9"/>
    <w:rsid w:val="00914BD8"/>
    <w:rsid w:val="00941B09"/>
    <w:rsid w:val="00967BEA"/>
    <w:rsid w:val="00986BB5"/>
    <w:rsid w:val="00996C27"/>
    <w:rsid w:val="009B0DA3"/>
    <w:rsid w:val="009C5B96"/>
    <w:rsid w:val="009D4DDA"/>
    <w:rsid w:val="009E3107"/>
    <w:rsid w:val="009E4B06"/>
    <w:rsid w:val="00A401E6"/>
    <w:rsid w:val="00A86066"/>
    <w:rsid w:val="00A9359D"/>
    <w:rsid w:val="00AC3D9B"/>
    <w:rsid w:val="00AC7F84"/>
    <w:rsid w:val="00AD430D"/>
    <w:rsid w:val="00AE4689"/>
    <w:rsid w:val="00AE7EA3"/>
    <w:rsid w:val="00AF66C3"/>
    <w:rsid w:val="00B20EE8"/>
    <w:rsid w:val="00B23C3D"/>
    <w:rsid w:val="00B24E0E"/>
    <w:rsid w:val="00B60B53"/>
    <w:rsid w:val="00B641F1"/>
    <w:rsid w:val="00B64536"/>
    <w:rsid w:val="00B740D0"/>
    <w:rsid w:val="00B83A79"/>
    <w:rsid w:val="00B9411C"/>
    <w:rsid w:val="00BA6768"/>
    <w:rsid w:val="00BB007F"/>
    <w:rsid w:val="00BB0FCA"/>
    <w:rsid w:val="00BC7240"/>
    <w:rsid w:val="00BD4C47"/>
    <w:rsid w:val="00BE66D1"/>
    <w:rsid w:val="00BE75BF"/>
    <w:rsid w:val="00BF0F72"/>
    <w:rsid w:val="00BF0FAD"/>
    <w:rsid w:val="00C02AEE"/>
    <w:rsid w:val="00C0318F"/>
    <w:rsid w:val="00C226FC"/>
    <w:rsid w:val="00C40010"/>
    <w:rsid w:val="00C57FB8"/>
    <w:rsid w:val="00C7067D"/>
    <w:rsid w:val="00C7441E"/>
    <w:rsid w:val="00C77045"/>
    <w:rsid w:val="00C918CD"/>
    <w:rsid w:val="00CA0A60"/>
    <w:rsid w:val="00CB679D"/>
    <w:rsid w:val="00CC162C"/>
    <w:rsid w:val="00CC36CA"/>
    <w:rsid w:val="00CC43BE"/>
    <w:rsid w:val="00CC5922"/>
    <w:rsid w:val="00CD01C9"/>
    <w:rsid w:val="00CD380D"/>
    <w:rsid w:val="00CE3890"/>
    <w:rsid w:val="00CF050E"/>
    <w:rsid w:val="00CF1C91"/>
    <w:rsid w:val="00D17472"/>
    <w:rsid w:val="00D1769C"/>
    <w:rsid w:val="00D516F3"/>
    <w:rsid w:val="00D61F63"/>
    <w:rsid w:val="00D86C5A"/>
    <w:rsid w:val="00D94351"/>
    <w:rsid w:val="00DA2B56"/>
    <w:rsid w:val="00DA6582"/>
    <w:rsid w:val="00DC4A12"/>
    <w:rsid w:val="00DC4F2C"/>
    <w:rsid w:val="00DC6101"/>
    <w:rsid w:val="00DC7E1B"/>
    <w:rsid w:val="00DE7C7F"/>
    <w:rsid w:val="00DF624E"/>
    <w:rsid w:val="00E0706F"/>
    <w:rsid w:val="00E22342"/>
    <w:rsid w:val="00E4100E"/>
    <w:rsid w:val="00E43CAE"/>
    <w:rsid w:val="00E6153C"/>
    <w:rsid w:val="00E652F6"/>
    <w:rsid w:val="00E702ED"/>
    <w:rsid w:val="00E76695"/>
    <w:rsid w:val="00F4023D"/>
    <w:rsid w:val="00F4319D"/>
    <w:rsid w:val="00F50DA7"/>
    <w:rsid w:val="00F5649B"/>
    <w:rsid w:val="00F70F13"/>
    <w:rsid w:val="00F75712"/>
    <w:rsid w:val="00F818F5"/>
    <w:rsid w:val="00F94037"/>
    <w:rsid w:val="00F94085"/>
    <w:rsid w:val="00FB18F7"/>
    <w:rsid w:val="00FD2501"/>
    <w:rsid w:val="00FE1E6C"/>
    <w:rsid w:val="00FE629B"/>
    <w:rsid w:val="00FE7C77"/>
    <w:rsid w:val="07826026"/>
    <w:rsid w:val="20A64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after="120"/>
    </w:pPr>
    <w:rPr>
      <w:rFonts w:ascii="Times New Roman" w:hAnsi="Times New Roman" w:eastAsia="宋体" w:cs="Times New Roman"/>
      <w:szCs w:val="24"/>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5"/>
    <w:semiHidden/>
    <w:unhideWhenUsed/>
    <w:qFormat/>
    <w:uiPriority w:val="0"/>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uiPriority w:val="0"/>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uiPriority w:val="99"/>
    <w:rPr>
      <w:sz w:val="18"/>
      <w:szCs w:val="18"/>
    </w:rPr>
  </w:style>
  <w:style w:type="character" w:customStyle="1" w:styleId="13">
    <w:name w:val="日期 Char"/>
    <w:basedOn w:val="9"/>
    <w:link w:val="3"/>
    <w:semiHidden/>
    <w:uiPriority w:val="99"/>
  </w:style>
  <w:style w:type="character" w:customStyle="1" w:styleId="14">
    <w:name w:val="正文文本 Char"/>
    <w:basedOn w:val="9"/>
    <w:link w:val="2"/>
    <w:uiPriority w:val="0"/>
    <w:rPr>
      <w:rFonts w:ascii="Times New Roman" w:hAnsi="Times New Roman" w:eastAsia="宋体" w:cs="Times New Roman"/>
      <w:szCs w:val="24"/>
    </w:rPr>
  </w:style>
  <w:style w:type="character" w:customStyle="1" w:styleId="15">
    <w:name w:val="批注框文本 Char"/>
    <w:basedOn w:val="9"/>
    <w:link w:val="4"/>
    <w:semiHidden/>
    <w:uiPriority w:val="99"/>
    <w:rPr>
      <w:sz w:val="18"/>
      <w:szCs w:val="18"/>
    </w:rPr>
  </w:style>
  <w:style w:type="paragraph" w:styleId="16">
    <w:name w:val="List Paragraph"/>
    <w:basedOn w:val="1"/>
    <w:qFormat/>
    <w:uiPriority w:val="34"/>
    <w:pPr>
      <w:ind w:firstLine="420" w:firstLineChars="200"/>
    </w:pPr>
  </w:style>
  <w:style w:type="paragraph" w:customStyle="1" w:styleId="17">
    <w:name w:val="Char"/>
    <w:basedOn w:val="1"/>
    <w:uiPriority w:val="0"/>
    <w:rPr>
      <w:rFonts w:ascii="Tahoma" w:hAnsi="Tahoma" w:eastAsia="宋体" w:cs="Times New Roman"/>
      <w:sz w:val="24"/>
      <w:szCs w:val="20"/>
    </w:rPr>
  </w:style>
  <w:style w:type="paragraph" w:customStyle="1" w:styleId="18">
    <w:name w:val="Char Char Char Char1 Char Char Char Char Char Char Char Char Char Char Char Char Char Char Char Char Char"/>
    <w:basedOn w:val="1"/>
    <w:uiPriority w:val="0"/>
    <w:pPr>
      <w:widowControl/>
      <w:spacing w:after="160" w:line="240" w:lineRule="exact"/>
      <w:ind w:firstLine="980" w:firstLineChars="350"/>
      <w:jc w:val="left"/>
    </w:pPr>
    <w:rPr>
      <w:rFonts w:ascii="Verdana" w:hAnsi="Verdana" w:eastAsia="仿宋_GB2312" w:cs="Times New Roman"/>
      <w:kern w:val="0"/>
      <w:sz w:val="28"/>
      <w:szCs w:val="28"/>
      <w:lang w:eastAsia="en-US"/>
    </w:rPr>
  </w:style>
  <w:style w:type="paragraph" w:customStyle="1" w:styleId="19">
    <w:name w:val="Char Char Char Char Char Char Char Char Char Char Char Char Char Char Char Char"/>
    <w:basedOn w:val="1"/>
    <w:uiPriority w:val="0"/>
    <w:pPr>
      <w:tabs>
        <w:tab w:val="left" w:pos="360"/>
      </w:tabs>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DA26C8-594E-459C-917D-E330A215410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1642</Words>
  <Characters>9366</Characters>
  <Lines>78</Lines>
  <Paragraphs>21</Paragraphs>
  <TotalTime>15</TotalTime>
  <ScaleCrop>false</ScaleCrop>
  <LinksUpToDate>false</LinksUpToDate>
  <CharactersWithSpaces>10987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2013-10-28T04:29:00Z</dcterms:created>
  <dc:creator>微软用户</dc:creator>
  <cp:lastModifiedBy>Godhang</cp:lastModifiedBy>
  <cp:lastPrinted>2019-07-18T06:22:00Z</cp:lastPrinted>
  <dcterms:modified xsi:type="dcterms:W3CDTF">2020-09-17T06:14:41Z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