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rPr>
      </w:pPr>
      <w:r>
        <w:rPr>
          <w:rFonts w:hint="eastAsia" w:ascii="方正小标宋简体" w:hAnsi="方正小标宋简体" w:eastAsia="方正小标宋简体" w:cs="方正小标宋简体"/>
          <w:b w:val="0"/>
          <w:bCs/>
          <w:i w:val="0"/>
          <w:caps w:val="0"/>
          <w:color w:val="333333"/>
          <w:spacing w:val="-17"/>
          <w:sz w:val="44"/>
          <w:szCs w:val="44"/>
          <w:shd w:val="clear" w:fill="FFFFFF"/>
          <w:lang w:val="en-US" w:eastAsia="zh-CN"/>
        </w:rPr>
        <w:t>梁山县住房和城乡建设局2022年</w:t>
      </w:r>
      <w:r>
        <w:rPr>
          <w:rFonts w:hint="eastAsia" w:ascii="方正小标宋简体" w:hAnsi="方正小标宋简体" w:eastAsia="方正小标宋简体" w:cs="方正小标宋简体"/>
          <w:b w:val="0"/>
          <w:bCs/>
          <w:i w:val="0"/>
          <w:caps w:val="0"/>
          <w:color w:val="333333"/>
          <w:spacing w:val="-17"/>
          <w:sz w:val="44"/>
          <w:szCs w:val="44"/>
          <w:shd w:val="clear" w:fill="FFFFFF"/>
        </w:rPr>
        <w:t>政府信息公开工作</w:t>
      </w:r>
      <w:r>
        <w:rPr>
          <w:rFonts w:hint="eastAsia" w:ascii="方正小标宋简体" w:hAnsi="方正小标宋简体" w:eastAsia="方正小标宋简体" w:cs="方正小标宋简体"/>
          <w:b w:val="0"/>
          <w:bCs/>
          <w:i w:val="0"/>
          <w:caps w:val="0"/>
          <w:color w:val="333333"/>
          <w:spacing w:val="0"/>
          <w:sz w:val="44"/>
          <w:szCs w:val="44"/>
          <w:shd w:val="clear" w:fill="FFFFFF"/>
        </w:rPr>
        <w:t>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ascii="微软雅黑" w:hAnsi="微软雅黑" w:eastAsia="微软雅黑" w:cs="微软雅黑"/>
          <w:i w:val="0"/>
          <w:iCs w:val="0"/>
          <w:caps w:val="0"/>
          <w:color w:val="333333"/>
          <w:spacing w:val="0"/>
          <w:sz w:val="21"/>
          <w:szCs w:val="21"/>
        </w:rPr>
      </w:pPr>
      <w:r>
        <w:rPr>
          <w:rStyle w:val="5"/>
          <w:rFonts w:ascii="仿宋_GB2312" w:hAnsi="微软雅黑" w:eastAsia="仿宋_GB2312" w:cs="仿宋_GB2312"/>
          <w:i w:val="0"/>
          <w:iCs w:val="0"/>
          <w:caps w:val="0"/>
          <w:color w:val="333333"/>
          <w:spacing w:val="0"/>
          <w:sz w:val="31"/>
          <w:szCs w:val="31"/>
          <w:bdr w:val="none" w:color="auto" w:sz="0" w:space="0"/>
        </w:rPr>
        <w:t>本报告由梁山县住房和城乡建设局按照《中华人民共和国政府信息公开条例》（以下简称《条例》）和《中华人民共和国政府信息公开工作年度报告格式》（国办公开办函〔</w:t>
      </w:r>
      <w:r>
        <w:rPr>
          <w:rStyle w:val="5"/>
          <w:rFonts w:hint="default" w:ascii="仿宋_GB2312" w:hAnsi="微软雅黑" w:eastAsia="仿宋_GB2312" w:cs="仿宋_GB2312"/>
          <w:i w:val="0"/>
          <w:iCs w:val="0"/>
          <w:caps w:val="0"/>
          <w:color w:val="333333"/>
          <w:spacing w:val="0"/>
          <w:sz w:val="31"/>
          <w:szCs w:val="31"/>
          <w:bdr w:val="none" w:color="auto" w:sz="0" w:space="0"/>
        </w:rPr>
        <w:t>2021〕30号）要求编制。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eastAsia" w:ascii="微软雅黑" w:hAnsi="微软雅黑" w:eastAsia="微软雅黑" w:cs="微软雅黑"/>
          <w:i w:val="0"/>
          <w:iCs w:val="0"/>
          <w:caps w:val="0"/>
          <w:color w:val="333333"/>
          <w:spacing w:val="0"/>
          <w:sz w:val="21"/>
          <w:szCs w:val="21"/>
        </w:rPr>
      </w:pPr>
      <w:r>
        <w:rPr>
          <w:rStyle w:val="5"/>
          <w:rFonts w:hint="default" w:ascii="仿宋_GB2312" w:hAnsi="微软雅黑" w:eastAsia="仿宋_GB2312" w:cs="仿宋_GB2312"/>
          <w:i w:val="0"/>
          <w:iCs w:val="0"/>
          <w:caps w:val="0"/>
          <w:color w:val="333333"/>
          <w:spacing w:val="0"/>
          <w:sz w:val="31"/>
          <w:szCs w:val="31"/>
          <w:bdr w:val="none" w:color="auto" w:sz="0" w:space="0"/>
        </w:rPr>
        <w:t>本报告内容包括总体情况、主动公开政府信息情况、收到和处理政府信息公开申请情况、政府信息公开行政复议和行政诉讼情况、存在的主要问题及改进情况、其他需要报告的事项等六部分内容。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eastAsia" w:ascii="宋体" w:hAnsi="宋体" w:eastAsia="宋体" w:cs="宋体"/>
          <w:i w:val="0"/>
          <w:caps w:val="0"/>
          <w:color w:val="333333"/>
          <w:spacing w:val="0"/>
          <w:sz w:val="24"/>
          <w:szCs w:val="24"/>
        </w:rPr>
      </w:pPr>
      <w:r>
        <w:rPr>
          <w:rStyle w:val="5"/>
          <w:rFonts w:hint="default" w:ascii="仿宋_GB2312" w:hAnsi="微软雅黑" w:eastAsia="仿宋_GB2312" w:cs="仿宋_GB2312"/>
          <w:i w:val="0"/>
          <w:iCs w:val="0"/>
          <w:caps w:val="0"/>
          <w:color w:val="333333"/>
          <w:spacing w:val="0"/>
          <w:sz w:val="31"/>
          <w:szCs w:val="31"/>
          <w:bdr w:val="none" w:color="auto" w:sz="0" w:space="0"/>
        </w:rPr>
        <w:t>本报告所列数据的统计期限自2021年1月1日起至2021年12月31日止。本报告电子版可在梁山县政府门户网站（www.liangshan.gov.cn）查阅或下载。如对本报告有疑问，请与梁山县住房和城乡建设局办公室联系（地址：梁山县人民北路25号，联系电话：0537-7322033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黑体" w:hAnsi="黑体" w:eastAsia="黑体" w:cs="黑体"/>
          <w:i w:val="0"/>
          <w:caps w:val="0"/>
          <w:color w:val="333333"/>
          <w:spacing w:val="0"/>
          <w:sz w:val="32"/>
          <w:szCs w:val="32"/>
        </w:rPr>
      </w:pPr>
      <w:r>
        <w:rPr>
          <w:rFonts w:hint="eastAsia" w:ascii="黑体" w:hAnsi="黑体" w:eastAsia="黑体" w:cs="黑体"/>
          <w:b/>
          <w:i w:val="0"/>
          <w:caps w:val="0"/>
          <w:color w:val="333333"/>
          <w:spacing w:val="0"/>
          <w:sz w:val="32"/>
          <w:szCs w:val="32"/>
          <w:shd w:val="clear" w:fill="FFFFFF"/>
        </w:rPr>
        <w:t>一、总体情况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Style w:val="5"/>
          <w:rFonts w:hint="eastAsia" w:ascii="仿宋_GB2312" w:hAnsi="微软雅黑" w:eastAsia="仿宋_GB2312" w:cs="仿宋_GB2312"/>
          <w:i w:val="0"/>
          <w:iCs w:val="0"/>
          <w:caps w:val="0"/>
          <w:color w:val="333333"/>
          <w:spacing w:val="0"/>
          <w:sz w:val="31"/>
          <w:szCs w:val="31"/>
        </w:rPr>
      </w:pPr>
      <w:r>
        <w:rPr>
          <w:rStyle w:val="5"/>
          <w:rFonts w:hint="eastAsia" w:ascii="仿宋_GB2312" w:hAnsi="微软雅黑" w:eastAsia="仿宋_GB2312" w:cs="仿宋_GB2312"/>
          <w:i w:val="0"/>
          <w:iCs w:val="0"/>
          <w:caps w:val="0"/>
          <w:color w:val="333333"/>
          <w:spacing w:val="0"/>
          <w:sz w:val="31"/>
          <w:szCs w:val="31"/>
        </w:rPr>
        <w:t>今年以来，我局政务公开工作按照国务院、省、市关于深入开展政务公开工作的安排意见，坚持以促进依法行政、改进工作作风、增强政府工作透明度为重点，以公开、公正、便民和廉政、勤政为目的，积极探索，大胆实践，扎实推进政务公开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Style w:val="5"/>
          <w:rFonts w:hint="eastAsia" w:ascii="仿宋_GB2312" w:hAnsi="微软雅黑" w:eastAsia="仿宋_GB2312" w:cs="仿宋_GB2312"/>
          <w:i w:val="0"/>
          <w:iCs w:val="0"/>
          <w:caps w:val="0"/>
          <w:color w:val="333333"/>
          <w:spacing w:val="0"/>
          <w:sz w:val="31"/>
          <w:szCs w:val="31"/>
        </w:rPr>
      </w:pPr>
      <w:r>
        <w:rPr>
          <w:rStyle w:val="5"/>
          <w:rFonts w:hint="eastAsia" w:ascii="仿宋_GB2312" w:hAnsi="微软雅黑" w:eastAsia="仿宋_GB2312" w:cs="仿宋_GB2312"/>
          <w:i w:val="0"/>
          <w:iCs w:val="0"/>
          <w:caps w:val="0"/>
          <w:color w:val="333333"/>
          <w:spacing w:val="0"/>
          <w:sz w:val="31"/>
          <w:szCs w:val="31"/>
        </w:rPr>
        <w:t>（一）主动公开情况。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Style w:val="5"/>
          <w:rFonts w:hint="eastAsia" w:ascii="仿宋_GB2312" w:hAnsi="微软雅黑" w:eastAsia="仿宋_GB2312" w:cs="仿宋_GB2312"/>
          <w:i w:val="0"/>
          <w:iCs w:val="0"/>
          <w:caps w:val="0"/>
          <w:color w:val="333333"/>
          <w:spacing w:val="0"/>
          <w:sz w:val="31"/>
          <w:szCs w:val="31"/>
        </w:rPr>
      </w:pPr>
      <w:r>
        <w:rPr>
          <w:rStyle w:val="5"/>
          <w:rFonts w:hint="eastAsia" w:ascii="仿宋_GB2312" w:hAnsi="微软雅黑" w:eastAsia="仿宋_GB2312" w:cs="仿宋_GB2312"/>
          <w:i w:val="0"/>
          <w:iCs w:val="0"/>
          <w:caps w:val="0"/>
          <w:color w:val="333333"/>
          <w:spacing w:val="0"/>
          <w:sz w:val="31"/>
          <w:szCs w:val="31"/>
        </w:rPr>
        <w:t xml:space="preserve">2022年1月1日至2022年12月31日我局共公开各类政务信息49条，其中财政预算决算信息2条占比4.1%、建议提案信息9条占比18.4%、法治政府信息1条占比2.0%，行政执法信息11条占比22.4%、公告公示信息20条占比40.8%、“双随机、一公开”监管信息6条占比12.2%。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Style w:val="5"/>
          <w:rFonts w:hint="eastAsia" w:ascii="仿宋_GB2312" w:hAnsi="微软雅黑" w:eastAsia="仿宋_GB2312" w:cs="仿宋_GB2312"/>
          <w:i w:val="0"/>
          <w:iCs w:val="0"/>
          <w:caps w:val="0"/>
          <w:color w:val="333333"/>
          <w:spacing w:val="0"/>
          <w:sz w:val="31"/>
          <w:szCs w:val="31"/>
        </w:rPr>
      </w:pPr>
      <w:r>
        <w:rPr>
          <w:rStyle w:val="5"/>
          <w:rFonts w:hint="eastAsia" w:ascii="仿宋_GB2312" w:hAnsi="微软雅黑" w:eastAsia="仿宋_GB2312" w:cs="仿宋_GB2312"/>
          <w:i w:val="0"/>
          <w:iCs w:val="0"/>
          <w:caps w:val="0"/>
          <w:color w:val="333333"/>
          <w:spacing w:val="0"/>
          <w:sz w:val="31"/>
          <w:szCs w:val="31"/>
        </w:rPr>
        <w:t>（二）依申请公开情况。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Style w:val="5"/>
          <w:rFonts w:hint="eastAsia" w:ascii="仿宋_GB2312" w:hAnsi="微软雅黑" w:eastAsia="仿宋_GB2312" w:cs="仿宋_GB2312"/>
          <w:i w:val="0"/>
          <w:iCs w:val="0"/>
          <w:caps w:val="0"/>
          <w:color w:val="333333"/>
          <w:spacing w:val="0"/>
          <w:sz w:val="31"/>
          <w:szCs w:val="31"/>
        </w:rPr>
      </w:pPr>
      <w:r>
        <w:rPr>
          <w:rStyle w:val="5"/>
          <w:rFonts w:hint="eastAsia" w:ascii="仿宋_GB2312" w:hAnsi="微软雅黑" w:eastAsia="仿宋_GB2312" w:cs="仿宋_GB2312"/>
          <w:i w:val="0"/>
          <w:iCs w:val="0"/>
          <w:caps w:val="0"/>
          <w:color w:val="333333"/>
          <w:spacing w:val="0"/>
          <w:sz w:val="31"/>
          <w:szCs w:val="31"/>
        </w:rPr>
        <w:t>2022年梁山县住房和城乡建设局收到政府信息公开申请数5件，按时答复5件。比去年政府信息公开申请少5件。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Style w:val="5"/>
          <w:rFonts w:hint="eastAsia" w:ascii="仿宋_GB2312" w:hAnsi="微软雅黑" w:eastAsia="仿宋_GB2312" w:cs="仿宋_GB2312"/>
          <w:i w:val="0"/>
          <w:iCs w:val="0"/>
          <w:caps w:val="0"/>
          <w:color w:val="333333"/>
          <w:spacing w:val="0"/>
          <w:sz w:val="31"/>
          <w:szCs w:val="31"/>
          <w:lang w:eastAsia="zh-CN"/>
        </w:rPr>
      </w:pPr>
      <w:r>
        <w:rPr>
          <w:rStyle w:val="5"/>
          <w:rFonts w:hint="eastAsia" w:ascii="仿宋_GB2312" w:hAnsi="微软雅黑" w:eastAsia="仿宋_GB2312" w:cs="仿宋_GB2312"/>
          <w:i w:val="0"/>
          <w:iCs w:val="0"/>
          <w:caps w:val="0"/>
          <w:color w:val="333333"/>
          <w:spacing w:val="0"/>
          <w:sz w:val="31"/>
          <w:szCs w:val="31"/>
          <w:lang w:eastAsia="zh-CN"/>
        </w:rPr>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Style w:val="5"/>
          <w:rFonts w:hint="eastAsia" w:ascii="仿宋_GB2312" w:hAnsi="微软雅黑" w:eastAsia="仿宋_GB2312" w:cs="仿宋_GB2312"/>
          <w:i w:val="0"/>
          <w:iCs w:val="0"/>
          <w:caps w:val="0"/>
          <w:color w:val="333333"/>
          <w:spacing w:val="0"/>
          <w:sz w:val="31"/>
          <w:szCs w:val="31"/>
        </w:rPr>
      </w:pPr>
      <w:r>
        <w:rPr>
          <w:rStyle w:val="5"/>
          <w:rFonts w:hint="eastAsia" w:ascii="仿宋_GB2312" w:hAnsi="微软雅黑" w:eastAsia="仿宋_GB2312" w:cs="仿宋_GB2312"/>
          <w:i w:val="0"/>
          <w:iCs w:val="0"/>
          <w:caps w:val="0"/>
          <w:color w:val="333333"/>
          <w:spacing w:val="0"/>
          <w:sz w:val="31"/>
          <w:szCs w:val="31"/>
        </w:rPr>
        <w:t>（三）政府信息管理情况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Style w:val="5"/>
          <w:rFonts w:hint="eastAsia" w:ascii="仿宋_GB2312" w:hAnsi="微软雅黑" w:eastAsia="仿宋_GB2312" w:cs="仿宋_GB2312"/>
          <w:i w:val="0"/>
          <w:iCs w:val="0"/>
          <w:caps w:val="0"/>
          <w:color w:val="333333"/>
          <w:spacing w:val="0"/>
          <w:sz w:val="31"/>
          <w:szCs w:val="31"/>
        </w:rPr>
      </w:pPr>
      <w:r>
        <w:rPr>
          <w:rStyle w:val="5"/>
          <w:rFonts w:hint="eastAsia" w:ascii="仿宋_GB2312" w:hAnsi="微软雅黑" w:eastAsia="仿宋_GB2312" w:cs="仿宋_GB2312"/>
          <w:i w:val="0"/>
          <w:iCs w:val="0"/>
          <w:caps w:val="0"/>
          <w:color w:val="333333"/>
          <w:spacing w:val="0"/>
          <w:sz w:val="31"/>
          <w:szCs w:val="31"/>
        </w:rPr>
        <w:t>一是加强政务公开组织领导。我局及时调整政务公开领导小组，由局长担任组长，局属科室科长和局属单位负责人为成员，加强协调、相互配合，做好本单位、本系统的政务公开工作，认真落实领导小组会议议定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Style w:val="5"/>
          <w:rFonts w:hint="eastAsia" w:ascii="仿宋_GB2312" w:hAnsi="微软雅黑" w:eastAsia="仿宋_GB2312" w:cs="仿宋_GB2312"/>
          <w:i w:val="0"/>
          <w:iCs w:val="0"/>
          <w:caps w:val="0"/>
          <w:color w:val="333333"/>
          <w:spacing w:val="0"/>
          <w:sz w:val="31"/>
          <w:szCs w:val="31"/>
        </w:rPr>
      </w:pPr>
      <w:r>
        <w:rPr>
          <w:rStyle w:val="5"/>
          <w:rFonts w:hint="eastAsia" w:ascii="仿宋_GB2312" w:hAnsi="微软雅黑" w:eastAsia="仿宋_GB2312" w:cs="仿宋_GB2312"/>
          <w:i w:val="0"/>
          <w:iCs w:val="0"/>
          <w:caps w:val="0"/>
          <w:color w:val="333333"/>
          <w:spacing w:val="0"/>
          <w:sz w:val="31"/>
          <w:szCs w:val="31"/>
        </w:rPr>
        <w:t>二是强化公开发布力度，拓展解读回应深度。要求局属各科室单位要加大公开力度，严格按照梁山县人民政府办公室《关于印发2022年梁山县政务公开工作任务分解表的通知》规定的分工、时间节点、内容等逐一梳理需要公开的内容；坚持以“公开为常态、不公开为例外”为原则，把主动公开作为政府信息公开的主要渠道，提高信息公开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Style w:val="5"/>
          <w:rFonts w:hint="eastAsia" w:ascii="仿宋_GB2312" w:hAnsi="微软雅黑" w:eastAsia="仿宋_GB2312" w:cs="仿宋_GB2312"/>
          <w:i w:val="0"/>
          <w:iCs w:val="0"/>
          <w:caps w:val="0"/>
          <w:color w:val="333333"/>
          <w:spacing w:val="0"/>
          <w:sz w:val="31"/>
          <w:szCs w:val="31"/>
        </w:rPr>
      </w:pPr>
      <w:r>
        <w:rPr>
          <w:rStyle w:val="5"/>
          <w:rFonts w:hint="eastAsia" w:ascii="仿宋_GB2312" w:hAnsi="微软雅黑" w:eastAsia="仿宋_GB2312" w:cs="仿宋_GB2312"/>
          <w:i w:val="0"/>
          <w:iCs w:val="0"/>
          <w:caps w:val="0"/>
          <w:color w:val="333333"/>
          <w:spacing w:val="0"/>
          <w:sz w:val="31"/>
          <w:szCs w:val="31"/>
        </w:rPr>
        <w:t>三是突出重点领域政府信息公开。涉及群众切身利益、需要社会广泛知晓的重大行政决策、重大建设项目批准和实施、公共资源配置、住房保障领域等，除依法应当保密的外，主动向社会进行公布，充分保障人民群众的知情权、参与权、表达权和监督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Style w:val="5"/>
          <w:rFonts w:hint="eastAsia" w:ascii="仿宋_GB2312" w:hAnsi="微软雅黑" w:eastAsia="仿宋_GB2312" w:cs="仿宋_GB2312"/>
          <w:i w:val="0"/>
          <w:iCs w:val="0"/>
          <w:caps w:val="0"/>
          <w:color w:val="333333"/>
          <w:spacing w:val="0"/>
          <w:sz w:val="31"/>
          <w:szCs w:val="31"/>
        </w:rPr>
      </w:pPr>
      <w:r>
        <w:rPr>
          <w:rStyle w:val="5"/>
          <w:rFonts w:hint="eastAsia" w:ascii="仿宋_GB2312" w:hAnsi="微软雅黑" w:eastAsia="仿宋_GB2312" w:cs="仿宋_GB2312"/>
          <w:i w:val="0"/>
          <w:iCs w:val="0"/>
          <w:caps w:val="0"/>
          <w:color w:val="333333"/>
          <w:spacing w:val="0"/>
          <w:sz w:val="31"/>
          <w:szCs w:val="31"/>
        </w:rPr>
        <w:t>（四）政府信息公开平台建设情况.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Style w:val="5"/>
          <w:rFonts w:hint="eastAsia" w:ascii="仿宋_GB2312" w:hAnsi="微软雅黑" w:eastAsia="仿宋_GB2312" w:cs="仿宋_GB2312"/>
          <w:i w:val="0"/>
          <w:iCs w:val="0"/>
          <w:caps w:val="0"/>
          <w:color w:val="333333"/>
          <w:spacing w:val="0"/>
          <w:sz w:val="31"/>
          <w:szCs w:val="31"/>
        </w:rPr>
      </w:pPr>
      <w:r>
        <w:rPr>
          <w:rStyle w:val="5"/>
          <w:rFonts w:hint="eastAsia" w:ascii="仿宋_GB2312" w:hAnsi="微软雅黑" w:eastAsia="仿宋_GB2312" w:cs="仿宋_GB2312"/>
          <w:i w:val="0"/>
          <w:iCs w:val="0"/>
          <w:caps w:val="0"/>
          <w:color w:val="333333"/>
          <w:spacing w:val="0"/>
          <w:sz w:val="31"/>
          <w:szCs w:val="31"/>
        </w:rPr>
        <w:t>今年以来，我局建设完善了法规文件、规划计划、行政权力、财政预算决算、重点领域、公共资源配置、法治政府、政务公开组织管理、公告公示信息栏目等内容，确保政府信息公开工作顺利开展。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Style w:val="5"/>
          <w:rFonts w:hint="eastAsia" w:ascii="仿宋_GB2312" w:hAnsi="微软雅黑" w:eastAsia="仿宋_GB2312" w:cs="仿宋_GB2312"/>
          <w:i w:val="0"/>
          <w:iCs w:val="0"/>
          <w:caps w:val="0"/>
          <w:color w:val="333333"/>
          <w:spacing w:val="0"/>
          <w:sz w:val="31"/>
          <w:szCs w:val="31"/>
        </w:rPr>
      </w:pPr>
      <w:r>
        <w:rPr>
          <w:rStyle w:val="5"/>
          <w:rFonts w:hint="eastAsia" w:ascii="仿宋_GB2312" w:hAnsi="微软雅黑" w:eastAsia="仿宋_GB2312" w:cs="仿宋_GB2312"/>
          <w:i w:val="0"/>
          <w:iCs w:val="0"/>
          <w:caps w:val="0"/>
          <w:color w:val="333333"/>
          <w:spacing w:val="0"/>
          <w:sz w:val="31"/>
          <w:szCs w:val="31"/>
        </w:rPr>
        <w:t>（五）监督保障情况。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Style w:val="5"/>
          <w:rFonts w:hint="eastAsia" w:ascii="仿宋_GB2312" w:hAnsi="微软雅黑" w:eastAsia="仿宋_GB2312" w:cs="仿宋_GB2312"/>
          <w:i w:val="0"/>
          <w:iCs w:val="0"/>
          <w:caps w:val="0"/>
          <w:color w:val="333333"/>
          <w:spacing w:val="0"/>
          <w:sz w:val="31"/>
          <w:szCs w:val="31"/>
        </w:rPr>
      </w:pPr>
      <w:r>
        <w:rPr>
          <w:rStyle w:val="5"/>
          <w:rFonts w:hint="eastAsia" w:ascii="仿宋_GB2312" w:hAnsi="微软雅黑" w:eastAsia="仿宋_GB2312" w:cs="仿宋_GB2312"/>
          <w:i w:val="0"/>
          <w:iCs w:val="0"/>
          <w:caps w:val="0"/>
          <w:color w:val="333333"/>
          <w:spacing w:val="0"/>
          <w:sz w:val="31"/>
          <w:szCs w:val="31"/>
        </w:rPr>
        <w:t>1、专职机构：中共梁山县委办公室（梁室字[2019]30号）《梁山县住房和城乡建设局职能配置、内设机构和人员编制规定》，我局内设机构政策法规科承担政府信息和政务公开工作。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Style w:val="5"/>
          <w:rFonts w:hint="eastAsia" w:ascii="仿宋_GB2312" w:hAnsi="微软雅黑" w:eastAsia="仿宋_GB2312" w:cs="仿宋_GB2312"/>
          <w:i w:val="0"/>
          <w:iCs w:val="0"/>
          <w:caps w:val="0"/>
          <w:color w:val="333333"/>
          <w:spacing w:val="0"/>
          <w:sz w:val="31"/>
          <w:szCs w:val="31"/>
        </w:rPr>
      </w:pPr>
      <w:r>
        <w:rPr>
          <w:rStyle w:val="5"/>
          <w:rFonts w:hint="eastAsia" w:ascii="仿宋_GB2312" w:hAnsi="微软雅黑" w:eastAsia="仿宋_GB2312" w:cs="仿宋_GB2312"/>
          <w:i w:val="0"/>
          <w:iCs w:val="0"/>
          <w:caps w:val="0"/>
          <w:color w:val="333333"/>
          <w:spacing w:val="0"/>
          <w:sz w:val="31"/>
          <w:szCs w:val="31"/>
        </w:rPr>
        <w:t>2、成立专门的住建局政务公开工作领导小组</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Style w:val="5"/>
          <w:rFonts w:hint="eastAsia" w:ascii="仿宋_GB2312" w:hAnsi="微软雅黑" w:eastAsia="仿宋_GB2312" w:cs="仿宋_GB2312"/>
          <w:i w:val="0"/>
          <w:iCs w:val="0"/>
          <w:caps w:val="0"/>
          <w:color w:val="333333"/>
          <w:spacing w:val="0"/>
          <w:sz w:val="31"/>
          <w:szCs w:val="31"/>
        </w:rPr>
      </w:pPr>
      <w:r>
        <w:rPr>
          <w:rStyle w:val="5"/>
          <w:rFonts w:hint="eastAsia" w:ascii="仿宋_GB2312" w:hAnsi="微软雅黑" w:eastAsia="仿宋_GB2312" w:cs="仿宋_GB2312"/>
          <w:i w:val="0"/>
          <w:iCs w:val="0"/>
          <w:caps w:val="0"/>
          <w:color w:val="333333"/>
          <w:spacing w:val="0"/>
          <w:sz w:val="31"/>
          <w:szCs w:val="31"/>
        </w:rPr>
        <w:t>政务公开业务培训情况：积极参加梁山县人民政府办公室组织的政务公开业务培训，并组织局政务公开领导小组认真学习和贯彻执行。</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both"/>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二、主动公开政府信息情况</w:t>
      </w:r>
    </w:p>
    <w:tbl>
      <w:tblPr>
        <w:tblStyle w:val="3"/>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Calibri" w:eastAsia="仿宋_GB2312" w:cs="Calibri"/>
                <w:color w:val="auto"/>
                <w:kern w:val="0"/>
                <w:szCs w:val="21"/>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1</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bl>
    <w:p>
      <w:pPr>
        <w:rPr>
          <w:rFonts w:hint="eastAsia" w:ascii="黑体" w:hAnsi="黑体" w:eastAsia="黑体" w:cs="黑体"/>
          <w:b w:val="0"/>
          <w:bCs/>
          <w:i w:val="0"/>
          <w:caps w:val="0"/>
          <w:color w:val="333333"/>
          <w:spacing w:val="0"/>
          <w:kern w:val="0"/>
          <w:sz w:val="32"/>
          <w:szCs w:val="32"/>
          <w:shd w:val="clear" w:fill="FFFFFF"/>
          <w:lang w:val="en-US" w:eastAsia="zh-CN" w:bidi="ar"/>
        </w:rPr>
      </w:pPr>
      <w:r>
        <w:rPr>
          <w:rFonts w:hint="eastAsia" w:ascii="黑体" w:hAnsi="黑体" w:eastAsia="黑体" w:cs="黑体"/>
          <w:b w:val="0"/>
          <w:bCs/>
          <w:i w:val="0"/>
          <w:caps w:val="0"/>
          <w:color w:val="333333"/>
          <w:spacing w:val="0"/>
          <w:kern w:val="0"/>
          <w:sz w:val="32"/>
          <w:szCs w:val="32"/>
          <w:shd w:val="clear" w:fill="FFFFFF"/>
          <w:lang w:val="en-US" w:eastAsia="zh-CN" w:bidi="ar"/>
        </w:rPr>
        <w:t>三、收到和处理政府信息公开申请情况</w:t>
      </w:r>
    </w:p>
    <w:tbl>
      <w:tblPr>
        <w:tblStyle w:val="3"/>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
        <w:gridCol w:w="535"/>
        <w:gridCol w:w="720"/>
        <w:gridCol w:w="675"/>
        <w:gridCol w:w="525"/>
        <w:gridCol w:w="1"/>
        <w:gridCol w:w="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448" w:type="dxa"/>
            <w:gridSpan w:val="10"/>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747"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00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01" w:type="dxa"/>
            <w:gridSpan w:val="2"/>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747" w:type="dxa"/>
            <w:vMerge w:val="continue"/>
            <w:shd w:val="clear" w:color="auto" w:fill="auto"/>
            <w:tcMar>
              <w:left w:w="108" w:type="dxa"/>
              <w:right w:w="108" w:type="dxa"/>
            </w:tcMar>
            <w:vAlign w:val="center"/>
          </w:tcPr>
          <w:p>
            <w:pPr>
              <w:jc w:val="center"/>
              <w:rPr>
                <w:rFonts w:ascii="黑体" w:hAnsi="黑体" w:eastAsia="黑体"/>
                <w:szCs w:val="21"/>
              </w:rPr>
            </w:pPr>
          </w:p>
        </w:tc>
        <w:tc>
          <w:tcPr>
            <w:tcW w:w="540" w:type="dxa"/>
            <w:gridSpan w:val="2"/>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40" w:type="dxa"/>
            <w:gridSpan w:val="2"/>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20"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675"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25"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701" w:type="dxa"/>
            <w:gridSpan w:val="2"/>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5</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5</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5</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0</w:t>
            </w:r>
          </w:p>
        </w:tc>
      </w:tr>
    </w:tbl>
    <w:p>
      <w:pPr>
        <w:widowControl/>
        <w:jc w:val="left"/>
        <w:rPr>
          <w:rFonts w:hint="eastAsia" w:ascii="仿宋_GB2312" w:hAnsi="Calibri" w:eastAsia="仿宋_GB2312" w:cs="Calibri"/>
          <w:color w:val="FF0000"/>
          <w:kern w:val="0"/>
          <w:szCs w:val="21"/>
          <w:lang w:val="en-US" w:eastAsia="zh-CN"/>
        </w:rPr>
      </w:pPr>
    </w:p>
    <w:p>
      <w:pPr>
        <w:rPr>
          <w:rFonts w:ascii="仿宋_GB2312" w:eastAsia="仿宋_GB2312"/>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四、政府信息公开行政复议、行政诉讼情况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ind w:firstLine="210" w:firstLineChars="100"/>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widowControl/>
        <w:jc w:val="left"/>
        <w:rPr>
          <w:rFonts w:hint="eastAsia" w:ascii="仿宋_GB2312" w:hAnsi="Calibri" w:eastAsia="仿宋_GB2312" w:cs="Calibri"/>
          <w:color w:val="FF0000"/>
          <w:kern w:val="0"/>
          <w:szCs w:val="21"/>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333333"/>
          <w:spacing w:val="0"/>
          <w:kern w:val="0"/>
          <w:sz w:val="32"/>
          <w:szCs w:val="32"/>
          <w:shd w:val="clear" w:fill="FFFFFF"/>
          <w:lang w:val="en-US" w:eastAsia="zh-CN" w:bidi="ar"/>
        </w:rPr>
      </w:pPr>
      <w:r>
        <w:rPr>
          <w:rFonts w:hint="eastAsia" w:ascii="黑体" w:hAnsi="黑体" w:eastAsia="黑体" w:cs="黑体"/>
          <w:b w:val="0"/>
          <w:bCs/>
          <w:i w:val="0"/>
          <w:caps w:val="0"/>
          <w:color w:val="333333"/>
          <w:spacing w:val="0"/>
          <w:kern w:val="0"/>
          <w:sz w:val="32"/>
          <w:szCs w:val="32"/>
          <w:shd w:val="clear" w:fill="FFFFFF"/>
          <w:lang w:val="en-US" w:eastAsia="zh-CN" w:bidi="ar"/>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left"/>
        <w:rPr>
          <w:rFonts w:ascii="微软雅黑" w:hAnsi="微软雅黑" w:eastAsia="微软雅黑" w:cs="微软雅黑"/>
          <w:i w:val="0"/>
          <w:iCs w:val="0"/>
          <w:caps w:val="0"/>
          <w:color w:val="333333"/>
          <w:spacing w:val="0"/>
          <w:sz w:val="21"/>
          <w:szCs w:val="21"/>
        </w:rPr>
      </w:pPr>
      <w:r>
        <w:rPr>
          <w:rStyle w:val="5"/>
          <w:rFonts w:ascii="黑体" w:hAnsi="宋体" w:eastAsia="黑体" w:cs="黑体"/>
          <w:i w:val="0"/>
          <w:iCs w:val="0"/>
          <w:caps w:val="0"/>
          <w:color w:val="333333"/>
          <w:spacing w:val="0"/>
          <w:sz w:val="31"/>
          <w:szCs w:val="31"/>
        </w:rPr>
        <w:t>存在的问题：</w:t>
      </w:r>
      <w:r>
        <w:rPr>
          <w:rStyle w:val="5"/>
          <w:rFonts w:ascii="仿宋_GB2312" w:hAnsi="微软雅黑" w:eastAsia="仿宋_GB2312" w:cs="仿宋_GB2312"/>
          <w:i w:val="0"/>
          <w:iCs w:val="0"/>
          <w:caps w:val="0"/>
          <w:color w:val="333333"/>
          <w:spacing w:val="0"/>
          <w:sz w:val="31"/>
          <w:szCs w:val="31"/>
        </w:rPr>
        <w:t>一是</w:t>
      </w:r>
      <w:r>
        <w:rPr>
          <w:rStyle w:val="5"/>
          <w:rFonts w:hint="default" w:ascii="仿宋_GB2312" w:hAnsi="微软雅黑" w:eastAsia="仿宋_GB2312" w:cs="仿宋_GB2312"/>
          <w:i w:val="0"/>
          <w:iCs w:val="0"/>
          <w:caps w:val="0"/>
          <w:color w:val="333333"/>
          <w:spacing w:val="0"/>
          <w:sz w:val="31"/>
          <w:szCs w:val="31"/>
        </w:rPr>
        <w:t>政府信息主动公开内容不够全面；二是住房城乡建设重点领域信息公开需要加强，特别是质量安全监督信息和住房保障公共资源配置信息需要重点完善。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left"/>
        <w:rPr>
          <w:rFonts w:hint="eastAsia" w:ascii="微软雅黑" w:hAnsi="微软雅黑" w:eastAsia="微软雅黑" w:cs="微软雅黑"/>
          <w:i w:val="0"/>
          <w:iCs w:val="0"/>
          <w:caps w:val="0"/>
          <w:color w:val="333333"/>
          <w:spacing w:val="0"/>
          <w:sz w:val="21"/>
          <w:szCs w:val="21"/>
        </w:rPr>
      </w:pPr>
      <w:r>
        <w:rPr>
          <w:rStyle w:val="5"/>
          <w:rFonts w:hint="eastAsia" w:ascii="黑体" w:hAnsi="宋体" w:eastAsia="黑体" w:cs="黑体"/>
          <w:i w:val="0"/>
          <w:iCs w:val="0"/>
          <w:caps w:val="0"/>
          <w:color w:val="333333"/>
          <w:spacing w:val="0"/>
          <w:sz w:val="31"/>
          <w:szCs w:val="31"/>
        </w:rPr>
        <w:t>下一步工作打算：</w:t>
      </w:r>
      <w:r>
        <w:rPr>
          <w:rStyle w:val="5"/>
          <w:rFonts w:hint="default" w:ascii="仿宋_GB2312" w:hAnsi="微软雅黑" w:eastAsia="仿宋_GB2312" w:cs="仿宋_GB2312"/>
          <w:i w:val="0"/>
          <w:iCs w:val="0"/>
          <w:caps w:val="0"/>
          <w:color w:val="333333"/>
          <w:spacing w:val="0"/>
          <w:sz w:val="31"/>
          <w:szCs w:val="31"/>
        </w:rPr>
        <w:t>一是</w:t>
      </w:r>
      <w:r>
        <w:rPr>
          <w:rStyle w:val="5"/>
          <w:rFonts w:hint="default" w:ascii="仿宋_GB2312" w:hAnsi="微软雅黑" w:eastAsia="仿宋_GB2312" w:cs="仿宋_GB2312"/>
          <w:i w:val="0"/>
          <w:iCs w:val="0"/>
          <w:caps w:val="0"/>
          <w:color w:val="333333"/>
          <w:spacing w:val="0"/>
          <w:sz w:val="31"/>
          <w:szCs w:val="31"/>
          <w:shd w:val="clear" w:fill="FFFFFF"/>
        </w:rPr>
        <w:t>加强业务培训，按照省市县</w:t>
      </w:r>
      <w:r>
        <w:rPr>
          <w:rStyle w:val="5"/>
          <w:rFonts w:hint="default" w:ascii="仿宋_GB2312" w:hAnsi="微软雅黑" w:eastAsia="仿宋_GB2312" w:cs="仿宋_GB2312"/>
          <w:i w:val="0"/>
          <w:iCs w:val="0"/>
          <w:caps w:val="0"/>
          <w:color w:val="333333"/>
          <w:spacing w:val="0"/>
          <w:sz w:val="31"/>
          <w:szCs w:val="31"/>
        </w:rPr>
        <w:t>主动公开目录规范要求，确保应公开尽公开；二是强化重点领域信息公开，突出做好乡村振兴、住房保障、重大建设项目批准和实施、公共资源配置、社会公益事业建设领域等方面信息公开。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0000FF"/>
          <w:spacing w:val="0"/>
          <w:kern w:val="2"/>
          <w:sz w:val="24"/>
          <w:szCs w:val="24"/>
          <w:shd w:val="clear" w:fill="FFFFFF"/>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333333"/>
          <w:spacing w:val="0"/>
          <w:kern w:val="0"/>
          <w:sz w:val="32"/>
          <w:szCs w:val="32"/>
          <w:shd w:val="clear" w:fill="FFFFFF"/>
          <w:lang w:val="en-US" w:eastAsia="zh-CN" w:bidi="ar"/>
        </w:rPr>
      </w:pPr>
      <w:r>
        <w:rPr>
          <w:rFonts w:hint="eastAsia" w:ascii="黑体" w:hAnsi="黑体" w:eastAsia="黑体" w:cs="黑体"/>
          <w:b w:val="0"/>
          <w:bCs/>
          <w:i w:val="0"/>
          <w:caps w:val="0"/>
          <w:color w:val="333333"/>
          <w:spacing w:val="0"/>
          <w:kern w:val="0"/>
          <w:sz w:val="32"/>
          <w:szCs w:val="32"/>
          <w:shd w:val="clear" w:fill="FFFFFF"/>
          <w:lang w:val="en-US" w:eastAsia="zh-CN" w:bidi="ar"/>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ascii="微软雅黑" w:hAnsi="微软雅黑" w:eastAsia="微软雅黑" w:cs="微软雅黑"/>
          <w:i w:val="0"/>
          <w:iCs w:val="0"/>
          <w:caps w:val="0"/>
          <w:color w:val="333333"/>
          <w:spacing w:val="0"/>
          <w:sz w:val="21"/>
          <w:szCs w:val="21"/>
        </w:rPr>
      </w:pPr>
      <w:r>
        <w:rPr>
          <w:rStyle w:val="5"/>
          <w:rFonts w:ascii="方正仿宋简体" w:hAnsi="方正仿宋简体" w:eastAsia="方正仿宋简体" w:cs="方正仿宋简体"/>
          <w:i w:val="0"/>
          <w:iCs w:val="0"/>
          <w:caps w:val="0"/>
          <w:color w:val="333333"/>
          <w:spacing w:val="0"/>
          <w:sz w:val="31"/>
          <w:szCs w:val="31"/>
        </w:rPr>
        <w:t>（一）依据《政府信息公开信息处理费管理办法》</w:t>
      </w:r>
      <w:r>
        <w:rPr>
          <w:rStyle w:val="5"/>
          <w:rFonts w:hint="default" w:ascii="方正仿宋简体" w:hAnsi="方正仿宋简体" w:eastAsia="方正仿宋简体" w:cs="方正仿宋简体"/>
          <w:i w:val="0"/>
          <w:iCs w:val="0"/>
          <w:caps w:val="0"/>
          <w:color w:val="333333"/>
          <w:spacing w:val="0"/>
          <w:sz w:val="31"/>
          <w:szCs w:val="31"/>
        </w:rPr>
        <w:t>规定，我局202</w:t>
      </w:r>
      <w:r>
        <w:rPr>
          <w:rStyle w:val="5"/>
          <w:rFonts w:hint="eastAsia" w:ascii="方正仿宋简体" w:hAnsi="方正仿宋简体" w:eastAsia="方正仿宋简体" w:cs="方正仿宋简体"/>
          <w:i w:val="0"/>
          <w:iCs w:val="0"/>
          <w:caps w:val="0"/>
          <w:color w:val="333333"/>
          <w:spacing w:val="0"/>
          <w:sz w:val="31"/>
          <w:szCs w:val="31"/>
          <w:lang w:val="en-US" w:eastAsia="zh-CN"/>
        </w:rPr>
        <w:t>2</w:t>
      </w:r>
      <w:r>
        <w:rPr>
          <w:rStyle w:val="5"/>
          <w:rFonts w:hint="default" w:ascii="方正仿宋简体" w:hAnsi="方正仿宋简体" w:eastAsia="方正仿宋简体" w:cs="方正仿宋简体"/>
          <w:i w:val="0"/>
          <w:iCs w:val="0"/>
          <w:caps w:val="0"/>
          <w:color w:val="333333"/>
          <w:spacing w:val="0"/>
          <w:sz w:val="31"/>
          <w:szCs w:val="31"/>
        </w:rPr>
        <w:t>年未收取相关费用;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jc w:val="left"/>
        <w:rPr>
          <w:rFonts w:hint="eastAsia" w:ascii="微软雅黑" w:hAnsi="微软雅黑" w:eastAsia="微软雅黑" w:cs="微软雅黑"/>
          <w:i w:val="0"/>
          <w:iCs w:val="0"/>
          <w:caps w:val="0"/>
          <w:color w:val="333333"/>
          <w:spacing w:val="0"/>
          <w:sz w:val="21"/>
          <w:szCs w:val="21"/>
        </w:rPr>
      </w:pPr>
      <w:r>
        <w:rPr>
          <w:rStyle w:val="5"/>
          <w:rFonts w:hint="default" w:ascii="方正仿宋简体" w:hAnsi="方正仿宋简体" w:eastAsia="方正仿宋简体" w:cs="方正仿宋简体"/>
          <w:i w:val="0"/>
          <w:iCs w:val="0"/>
          <w:caps w:val="0"/>
          <w:color w:val="333333"/>
          <w:spacing w:val="0"/>
          <w:sz w:val="31"/>
          <w:szCs w:val="31"/>
        </w:rPr>
        <w:t>（二）202</w:t>
      </w:r>
      <w:r>
        <w:rPr>
          <w:rStyle w:val="5"/>
          <w:rFonts w:hint="eastAsia" w:ascii="方正仿宋简体" w:hAnsi="方正仿宋简体" w:eastAsia="方正仿宋简体" w:cs="方正仿宋简体"/>
          <w:i w:val="0"/>
          <w:iCs w:val="0"/>
          <w:caps w:val="0"/>
          <w:color w:val="333333"/>
          <w:spacing w:val="0"/>
          <w:sz w:val="31"/>
          <w:szCs w:val="31"/>
          <w:lang w:val="en-US" w:eastAsia="zh-CN"/>
        </w:rPr>
        <w:t>2</w:t>
      </w:r>
      <w:r>
        <w:rPr>
          <w:rStyle w:val="5"/>
          <w:rFonts w:hint="default" w:ascii="方正仿宋简体" w:hAnsi="方正仿宋简体" w:eastAsia="方正仿宋简体" w:cs="方正仿宋简体"/>
          <w:i w:val="0"/>
          <w:iCs w:val="0"/>
          <w:caps w:val="0"/>
          <w:color w:val="333333"/>
          <w:spacing w:val="0"/>
          <w:sz w:val="31"/>
          <w:szCs w:val="31"/>
        </w:rPr>
        <w:t>年本机关政务公开工作要点情况：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left"/>
        <w:rPr>
          <w:rFonts w:hint="eastAsia" w:ascii="微软雅黑" w:hAnsi="微软雅黑" w:eastAsia="微软雅黑" w:cs="微软雅黑"/>
          <w:i w:val="0"/>
          <w:iCs w:val="0"/>
          <w:caps w:val="0"/>
          <w:color w:val="333333"/>
          <w:spacing w:val="0"/>
          <w:sz w:val="21"/>
          <w:szCs w:val="21"/>
        </w:rPr>
      </w:pPr>
      <w:r>
        <w:rPr>
          <w:rStyle w:val="5"/>
          <w:rFonts w:ascii="仿宋_GB2312" w:hAnsi="微软雅黑" w:eastAsia="仿宋_GB2312" w:cs="仿宋_GB2312"/>
          <w:i w:val="0"/>
          <w:iCs w:val="0"/>
          <w:caps w:val="0"/>
          <w:color w:val="333333"/>
          <w:spacing w:val="0"/>
          <w:sz w:val="31"/>
          <w:szCs w:val="31"/>
        </w:rPr>
        <w:t>202</w:t>
      </w:r>
      <w:r>
        <w:rPr>
          <w:rStyle w:val="5"/>
          <w:rFonts w:hint="eastAsia" w:ascii="仿宋_GB2312" w:hAnsi="微软雅黑" w:eastAsia="仿宋_GB2312" w:cs="仿宋_GB2312"/>
          <w:i w:val="0"/>
          <w:iCs w:val="0"/>
          <w:caps w:val="0"/>
          <w:color w:val="333333"/>
          <w:spacing w:val="0"/>
          <w:sz w:val="31"/>
          <w:szCs w:val="31"/>
          <w:lang w:val="en-US" w:eastAsia="zh-CN"/>
        </w:rPr>
        <w:t>2</w:t>
      </w:r>
      <w:r>
        <w:rPr>
          <w:rStyle w:val="5"/>
          <w:rFonts w:ascii="仿宋_GB2312" w:hAnsi="微软雅黑" w:eastAsia="仿宋_GB2312" w:cs="仿宋_GB2312"/>
          <w:i w:val="0"/>
          <w:iCs w:val="0"/>
          <w:caps w:val="0"/>
          <w:color w:val="333333"/>
          <w:spacing w:val="0"/>
          <w:sz w:val="31"/>
          <w:szCs w:val="31"/>
        </w:rPr>
        <w:t>年度政务公开主要内容包括以下方面：1、</w:t>
      </w:r>
      <w:r>
        <w:rPr>
          <w:rStyle w:val="5"/>
          <w:rFonts w:hint="default" w:ascii="仿宋_GB2312" w:hAnsi="微软雅黑" w:eastAsia="仿宋_GB2312" w:cs="仿宋_GB2312"/>
          <w:i w:val="0"/>
          <w:iCs w:val="0"/>
          <w:caps w:val="0"/>
          <w:color w:val="333333"/>
          <w:spacing w:val="0"/>
          <w:sz w:val="31"/>
          <w:szCs w:val="31"/>
        </w:rPr>
        <w:t>建筑施工领域安全生产综合整治信息。2、涉及群众切身利益、需要社会广泛知晓的重大行政决策，除依法应当保密的外，决策方案在决策前向社会公布决策草案、决策依据，通过县政府网站、座谈、调查研究、咨询协商等方式，广泛听取公众意见，并以适当方式及时公开意见收集汇总情况、采纳情况和未予采纳的理由等。3、重点公开施工、质量安全监督、竣工等信息。4重点公开住房保障公共资源配置领域信息。5、及时公开和解读农村危改、改厕等相关政策，定期通报进展情况。及时做好房地产市场调控政策公开和解读。及时公开并解读棚户区改造、保障性住房等政策措施，定期公开年度建设任务完成情况。做好老旧住宅小区整治改造、物业服务行业文明创建等政策解读、情况发布。6、强化建筑市场执法检查，健全建筑施工安全监管执法信息制度，及时公开执法检查、生产安全事故调查处理结果等相关信息。7、全面实施“双随机、一公开”监管，多渠道全方位及时公开综合监管和检查执法信息。持续深化行政处罚等信用信息公示工作，提高监管效能和公正性，增强监管威慑力和公信力。8、积极推进住房保障、供气和供暖领域公共企事业单位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eastAsia" w:ascii="微软雅黑" w:hAnsi="微软雅黑" w:eastAsia="微软雅黑" w:cs="微软雅黑"/>
          <w:i w:val="0"/>
          <w:iCs w:val="0"/>
          <w:caps w:val="0"/>
          <w:color w:val="333333"/>
          <w:spacing w:val="0"/>
          <w:sz w:val="21"/>
          <w:szCs w:val="21"/>
        </w:rPr>
      </w:pPr>
      <w:r>
        <w:rPr>
          <w:rStyle w:val="5"/>
          <w:rFonts w:hint="default" w:ascii="方正仿宋简体" w:hAnsi="方正仿宋简体" w:eastAsia="方正仿宋简体" w:cs="方正仿宋简体"/>
          <w:i w:val="0"/>
          <w:iCs w:val="0"/>
          <w:caps w:val="0"/>
          <w:color w:val="333333"/>
          <w:spacing w:val="0"/>
          <w:sz w:val="31"/>
          <w:szCs w:val="31"/>
        </w:rPr>
        <w:t>（三）梁山县人大代表建议和政协提案办理结果公开情况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left"/>
        <w:rPr>
          <w:rFonts w:hint="eastAsia" w:ascii="微软雅黑" w:hAnsi="微软雅黑" w:eastAsia="微软雅黑" w:cs="微软雅黑"/>
          <w:i w:val="0"/>
          <w:iCs w:val="0"/>
          <w:caps w:val="0"/>
          <w:color w:val="333333"/>
          <w:spacing w:val="0"/>
          <w:sz w:val="21"/>
          <w:szCs w:val="21"/>
        </w:rPr>
      </w:pPr>
      <w:r>
        <w:rPr>
          <w:rStyle w:val="5"/>
          <w:rFonts w:hint="default" w:ascii="仿宋_GB2312" w:hAnsi="微软雅黑" w:eastAsia="仿宋_GB2312" w:cs="仿宋_GB2312"/>
          <w:i w:val="0"/>
          <w:iCs w:val="0"/>
          <w:caps w:val="0"/>
          <w:color w:val="333333"/>
          <w:spacing w:val="0"/>
          <w:sz w:val="31"/>
          <w:szCs w:val="31"/>
        </w:rPr>
        <w:t>202</w:t>
      </w:r>
      <w:r>
        <w:rPr>
          <w:rStyle w:val="5"/>
          <w:rFonts w:hint="eastAsia" w:ascii="仿宋_GB2312" w:hAnsi="微软雅黑" w:eastAsia="仿宋_GB2312" w:cs="仿宋_GB2312"/>
          <w:i w:val="0"/>
          <w:iCs w:val="0"/>
          <w:caps w:val="0"/>
          <w:color w:val="333333"/>
          <w:spacing w:val="0"/>
          <w:sz w:val="31"/>
          <w:szCs w:val="31"/>
          <w:lang w:val="en-US" w:eastAsia="zh-CN"/>
        </w:rPr>
        <w:t>2</w:t>
      </w:r>
      <w:r>
        <w:rPr>
          <w:rStyle w:val="5"/>
          <w:rFonts w:hint="default" w:ascii="仿宋_GB2312" w:hAnsi="微软雅黑" w:eastAsia="仿宋_GB2312" w:cs="仿宋_GB2312"/>
          <w:i w:val="0"/>
          <w:iCs w:val="0"/>
          <w:caps w:val="0"/>
          <w:color w:val="333333"/>
          <w:spacing w:val="0"/>
          <w:sz w:val="31"/>
          <w:szCs w:val="31"/>
        </w:rPr>
        <w:t>年本机关收到梁山县人大代表建议</w:t>
      </w:r>
      <w:r>
        <w:rPr>
          <w:rStyle w:val="5"/>
          <w:rFonts w:hint="eastAsia" w:ascii="仿宋_GB2312" w:hAnsi="微软雅黑" w:eastAsia="仿宋_GB2312" w:cs="仿宋_GB2312"/>
          <w:i w:val="0"/>
          <w:iCs w:val="0"/>
          <w:caps w:val="0"/>
          <w:color w:val="333333"/>
          <w:spacing w:val="0"/>
          <w:sz w:val="31"/>
          <w:szCs w:val="31"/>
          <w:lang w:val="en-US" w:eastAsia="zh-CN"/>
        </w:rPr>
        <w:t>3</w:t>
      </w:r>
      <w:r>
        <w:rPr>
          <w:rStyle w:val="5"/>
          <w:rFonts w:hint="default" w:ascii="仿宋_GB2312" w:hAnsi="微软雅黑" w:eastAsia="仿宋_GB2312" w:cs="仿宋_GB2312"/>
          <w:i w:val="0"/>
          <w:iCs w:val="0"/>
          <w:caps w:val="0"/>
          <w:color w:val="333333"/>
          <w:spacing w:val="0"/>
          <w:sz w:val="31"/>
          <w:szCs w:val="31"/>
        </w:rPr>
        <w:t>件，梁山县政协提案</w:t>
      </w:r>
      <w:r>
        <w:rPr>
          <w:rStyle w:val="5"/>
          <w:rFonts w:hint="eastAsia" w:ascii="仿宋_GB2312" w:hAnsi="微软雅黑" w:eastAsia="仿宋_GB2312" w:cs="仿宋_GB2312"/>
          <w:i w:val="0"/>
          <w:iCs w:val="0"/>
          <w:caps w:val="0"/>
          <w:color w:val="333333"/>
          <w:spacing w:val="0"/>
          <w:sz w:val="31"/>
          <w:szCs w:val="31"/>
          <w:lang w:val="en-US" w:eastAsia="zh-CN"/>
        </w:rPr>
        <w:t>6</w:t>
      </w:r>
      <w:r>
        <w:rPr>
          <w:rStyle w:val="5"/>
          <w:rFonts w:hint="default" w:ascii="仿宋_GB2312" w:hAnsi="微软雅黑" w:eastAsia="仿宋_GB2312" w:cs="仿宋_GB2312"/>
          <w:i w:val="0"/>
          <w:iCs w:val="0"/>
          <w:caps w:val="0"/>
          <w:color w:val="333333"/>
          <w:spacing w:val="0"/>
          <w:sz w:val="31"/>
          <w:szCs w:val="31"/>
        </w:rPr>
        <w:t>件，本机关进行认真学习和调研，按时完成了办结和回复，办结率100%，并将办理结果进行了公开。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eastAsia" w:ascii="微软雅黑" w:hAnsi="微软雅黑" w:eastAsia="微软雅黑" w:cs="微软雅黑"/>
          <w:i w:val="0"/>
          <w:iCs w:val="0"/>
          <w:caps w:val="0"/>
          <w:color w:val="333333"/>
          <w:spacing w:val="0"/>
          <w:sz w:val="21"/>
          <w:szCs w:val="21"/>
        </w:rPr>
      </w:pPr>
      <w:r>
        <w:rPr>
          <w:rStyle w:val="5"/>
          <w:rFonts w:hint="default" w:ascii="方正仿宋简体" w:hAnsi="方正仿宋简体" w:eastAsia="方正仿宋简体" w:cs="方正仿宋简体"/>
          <w:i w:val="0"/>
          <w:iCs w:val="0"/>
          <w:caps w:val="0"/>
          <w:color w:val="333333"/>
          <w:spacing w:val="0"/>
          <w:sz w:val="31"/>
          <w:szCs w:val="31"/>
        </w:rPr>
        <w:t>（四）本行政机关年度政务公开工作创新情况：无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eastAsia" w:ascii="微软雅黑" w:hAnsi="微软雅黑" w:eastAsia="微软雅黑" w:cs="微软雅黑"/>
          <w:i w:val="0"/>
          <w:iCs w:val="0"/>
          <w:caps w:val="0"/>
          <w:color w:val="333333"/>
          <w:spacing w:val="0"/>
          <w:sz w:val="21"/>
          <w:szCs w:val="21"/>
        </w:rPr>
      </w:pPr>
      <w:r>
        <w:rPr>
          <w:rStyle w:val="5"/>
          <w:rFonts w:hint="default" w:ascii="方正仿宋简体" w:hAnsi="方正仿宋简体" w:eastAsia="方正仿宋简体" w:cs="方正仿宋简体"/>
          <w:i w:val="0"/>
          <w:iCs w:val="0"/>
          <w:caps w:val="0"/>
          <w:color w:val="333333"/>
          <w:spacing w:val="0"/>
          <w:sz w:val="31"/>
          <w:szCs w:val="31"/>
        </w:rPr>
        <w:t>（五）本行政机关政府信息公开工作年度报告数据统计需要说明的事项：无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eastAsia" w:ascii="微软雅黑" w:hAnsi="微软雅黑" w:eastAsia="微软雅黑" w:cs="微软雅黑"/>
          <w:i w:val="0"/>
          <w:iCs w:val="0"/>
          <w:caps w:val="0"/>
          <w:color w:val="333333"/>
          <w:spacing w:val="0"/>
          <w:sz w:val="21"/>
          <w:szCs w:val="21"/>
        </w:rPr>
      </w:pPr>
      <w:r>
        <w:rPr>
          <w:rStyle w:val="5"/>
          <w:rFonts w:hint="default" w:ascii="方正仿宋简体" w:hAnsi="方正仿宋简体" w:eastAsia="方正仿宋简体" w:cs="方正仿宋简体"/>
          <w:i w:val="0"/>
          <w:iCs w:val="0"/>
          <w:caps w:val="0"/>
          <w:color w:val="333333"/>
          <w:spacing w:val="0"/>
          <w:sz w:val="31"/>
          <w:szCs w:val="31"/>
        </w:rPr>
        <w:t>（六）本行政机关认为需要报告的其他事项：无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eastAsia" w:ascii="微软雅黑" w:hAnsi="微软雅黑" w:eastAsia="微软雅黑" w:cs="微软雅黑"/>
          <w:i w:val="0"/>
          <w:iCs w:val="0"/>
          <w:caps w:val="0"/>
          <w:color w:val="333333"/>
          <w:spacing w:val="0"/>
          <w:sz w:val="21"/>
          <w:szCs w:val="21"/>
        </w:rPr>
      </w:pPr>
      <w:r>
        <w:rPr>
          <w:rStyle w:val="5"/>
          <w:rFonts w:hint="default" w:ascii="方正仿宋简体" w:hAnsi="方正仿宋简体" w:eastAsia="方正仿宋简体" w:cs="方正仿宋简体"/>
          <w:i w:val="0"/>
          <w:iCs w:val="0"/>
          <w:caps w:val="0"/>
          <w:color w:val="333333"/>
          <w:spacing w:val="0"/>
          <w:sz w:val="31"/>
          <w:szCs w:val="31"/>
        </w:rPr>
        <w:t>（七）其他有关文件专门要求通过政府信息公开工作年度报告予以报告的事项：无</w:t>
      </w:r>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简体">
    <w:altName w:val="宋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Malgun Gothic">
    <w:panose1 w:val="020B0503020000020004"/>
    <w:charset w:val="81"/>
    <w:family w:val="auto"/>
    <w:pitch w:val="default"/>
    <w:sig w:usb0="9000002F" w:usb1="29D77CFB" w:usb2="00000012" w:usb3="00000000" w:csb0="00080001" w:csb1="00000000"/>
  </w:font>
  <w:font w:name="Microsoft JhengHei">
    <w:panose1 w:val="020B0604030504040204"/>
    <w:charset w:val="88"/>
    <w:family w:val="auto"/>
    <w:pitch w:val="default"/>
    <w:sig w:usb0="000002A7" w:usb1="28CF4400" w:usb2="00000016" w:usb3="00000000" w:csb0="00100009"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4DFA1C"/>
    <w:multiLevelType w:val="singleLevel"/>
    <w:tmpl w:val="174DFA1C"/>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3YWNlZWIwZWY1YjQyOGVmYTM3ZmFkMTI4ZGY0YzUifQ=="/>
    <w:docVar w:name="KSO_WPS_MARK_KEY" w:val="98067ad0-f896-4b26-83b7-e7c9b4b67ba6"/>
  </w:docVars>
  <w:rsids>
    <w:rsidRoot w:val="11AF18C8"/>
    <w:rsid w:val="11AF18C8"/>
    <w:rsid w:val="1A6A77C7"/>
    <w:rsid w:val="41474664"/>
    <w:rsid w:val="46421204"/>
    <w:rsid w:val="46CA7E0E"/>
    <w:rsid w:val="4A7B786C"/>
    <w:rsid w:val="77181135"/>
    <w:rsid w:val="7A287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梁山县住建局近三年依申请公开数量</a:t>
            </a:r>
            <a:endParaRPr lang="en-US" altLang="zh-CN"/>
          </a:p>
        </c:rich>
      </c:tx>
      <c:layout/>
      <c:overlay val="0"/>
      <c:spPr>
        <a:noFill/>
        <a:ln>
          <a:noFill/>
        </a:ln>
        <a:effectLst/>
      </c:spPr>
    </c:title>
    <c:autoTitleDeleted val="0"/>
    <c:plotArea>
      <c:layout>
        <c:manualLayout>
          <c:layoutTarget val="inner"/>
          <c:xMode val="edge"/>
          <c:yMode val="edge"/>
          <c:x val="0.0275"/>
          <c:y val="0.127"/>
          <c:w val="0.96875"/>
          <c:h val="0.7924"/>
        </c:manualLayout>
      </c:layout>
      <c:barChart>
        <c:barDir val="col"/>
        <c:grouping val="stacked"/>
        <c:varyColors val="0"/>
        <c:ser>
          <c:idx val="0"/>
          <c:order val="0"/>
          <c:tx>
            <c:strRef>
              <c:f>Sheet1!$B$1</c:f>
              <c:strCache>
                <c:ptCount val="1"/>
                <c:pt idx="0">
                  <c:v>系列 1</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a:t>
                    </a:r>
                    <a:endParaRPr lang="en-US" altLang="zh-CN"/>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2020</c:v>
                </c:pt>
                <c:pt idx="1">
                  <c:v>2021</c:v>
                </c:pt>
                <c:pt idx="2">
                  <c:v>2022</c:v>
                </c:pt>
              </c:numCache>
            </c:numRef>
          </c:cat>
          <c:val>
            <c:numRef>
              <c:f>Sheet1!$B$2:$B$5</c:f>
              <c:numCache>
                <c:formatCode>General</c:formatCode>
                <c:ptCount val="4"/>
                <c:pt idx="0">
                  <c:v>1</c:v>
                </c:pt>
                <c:pt idx="1">
                  <c:v>10</c:v>
                </c:pt>
                <c:pt idx="2">
                  <c:v>5</c:v>
                </c:pt>
              </c:numCache>
            </c:numRef>
          </c:val>
        </c:ser>
        <c:ser>
          <c:idx val="1"/>
          <c:order val="1"/>
          <c:tx>
            <c:strRef>
              <c:f>Sheet1!$C$1</c:f>
              <c:strCache>
                <c:ptCount val="1"/>
                <c:pt idx="0">
                  <c:v>系列 2</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2020</c:v>
                </c:pt>
                <c:pt idx="1">
                  <c:v>2021</c:v>
                </c:pt>
                <c:pt idx="2">
                  <c:v>2022</c:v>
                </c:pt>
              </c:numCache>
            </c:numRef>
          </c:cat>
          <c:val>
            <c:numRef>
              <c:f>Sheet1!$C$2:$C$5</c:f>
              <c:numCache>
                <c:formatCode>General</c:formatCode>
                <c:ptCount val="4"/>
              </c:numCache>
            </c:numRef>
          </c:val>
        </c:ser>
        <c:dLbls>
          <c:showLegendKey val="0"/>
          <c:showVal val="1"/>
          <c:showCatName val="0"/>
          <c:showSerName val="0"/>
          <c:showPercent val="0"/>
          <c:showBubbleSize val="0"/>
        </c:dLbls>
        <c:gapWidth val="95"/>
        <c:overlap val="100"/>
        <c:axId val="98709634"/>
        <c:axId val="172336247"/>
      </c:barChart>
      <c:catAx>
        <c:axId val="9870963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336247"/>
        <c:crosses val="autoZero"/>
        <c:auto val="1"/>
        <c:lblAlgn val="ctr"/>
        <c:lblOffset val="100"/>
        <c:noMultiLvlLbl val="0"/>
      </c:catAx>
      <c:valAx>
        <c:axId val="172336247"/>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70963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3092</Words>
  <Characters>3218</Characters>
  <Lines>0</Lines>
  <Paragraphs>0</Paragraphs>
  <TotalTime>2</TotalTime>
  <ScaleCrop>false</ScaleCrop>
  <LinksUpToDate>false</LinksUpToDate>
  <CharactersWithSpaces>3223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2023-01-16T07:45:00Z</dcterms:created>
  <dc:creator>诗人与熊</dc:creator>
  <cp:lastModifiedBy>（火炎火）</cp:lastModifiedBy>
  <cp:lastPrinted>2023-01-16T09:08:00Z</cp:lastPrinted>
  <dcterms:modified xsi:type="dcterms:W3CDTF">2023-02-13T03:32:14Z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FB266F45F3C644949169AA8FFDA608D7</vt:lpwstr>
  </property>
</Properties>
</file>