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梁山县寿张集镇</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5" w:rightChars="-50"/>
        <w:rPr>
          <w:rFonts w:ascii="方正仿宋简体" w:eastAsia="方正仿宋简体"/>
          <w:b/>
          <w:color w:val="000000"/>
          <w:sz w:val="32"/>
          <w:szCs w:val="32"/>
        </w:rPr>
      </w:pPr>
    </w:p>
    <w:p>
      <w:pPr>
        <w:spacing w:line="590" w:lineRule="exact"/>
        <w:ind w:right="-105" w:rightChars="-50" w:firstLine="642"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eastAsia="zh-CN"/>
        </w:rPr>
        <w:t>寿张集镇</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5" w:rightChars="-50" w:firstLine="642"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2"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w:t>
      </w:r>
      <w:r>
        <w:rPr>
          <w:rFonts w:hint="default" w:ascii="Times New Roman" w:hAnsi="Times New Roman" w:eastAsia="方正仿宋简体" w:cs="Times New Roman"/>
          <w:b/>
          <w:color w:val="000000"/>
          <w:sz w:val="32"/>
          <w:szCs w:val="32"/>
          <w:lang w:eastAsia="zh-CN"/>
        </w:rPr>
        <w:t>梁山县</w:t>
      </w:r>
      <w:r>
        <w:rPr>
          <w:rFonts w:hint="default" w:ascii="Times New Roman" w:hAnsi="Times New Roman" w:eastAsia="方正仿宋简体" w:cs="Times New Roman"/>
          <w:b/>
          <w:color w:val="000000"/>
          <w:sz w:val="32"/>
          <w:szCs w:val="32"/>
        </w:rPr>
        <w:t>政府门户网站（http://www.liangshan.gov.cn/）查阅或下载。如对本报告有疑问，请与</w:t>
      </w:r>
      <w:r>
        <w:rPr>
          <w:rFonts w:hint="default" w:ascii="Times New Roman" w:hAnsi="Times New Roman" w:eastAsia="方正仿宋简体" w:cs="Times New Roman"/>
          <w:b/>
          <w:color w:val="000000"/>
          <w:sz w:val="32"/>
          <w:szCs w:val="32"/>
          <w:lang w:eastAsia="zh-CN"/>
        </w:rPr>
        <w:t>梁山县寿张集镇党政办公室</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梁山县蒙馆路</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26号</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7570010</w:t>
      </w:r>
      <w:r>
        <w:rPr>
          <w:rFonts w:hint="default" w:ascii="Times New Roman" w:hAnsi="Times New Roman" w:eastAsia="方正仿宋简体" w:cs="Times New Roman"/>
          <w:b/>
          <w:color w:val="000000"/>
          <w:sz w:val="32"/>
          <w:szCs w:val="32"/>
        </w:rPr>
        <w:t>）。</w:t>
      </w:r>
    </w:p>
    <w:p>
      <w:pPr>
        <w:spacing w:line="590" w:lineRule="exact"/>
        <w:ind w:right="-105" w:rightChars="-50" w:firstLine="642"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5" w:rightChars="-50" w:firstLine="642"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（一）主动公开情况</w:t>
      </w:r>
    </w:p>
    <w:p>
      <w:pPr>
        <w:spacing w:line="590" w:lineRule="exact"/>
        <w:ind w:right="-105" w:rightChars="-50" w:firstLine="642" w:firstLineChars="200"/>
        <w:rPr>
          <w:rFonts w:hint="default" w:ascii="Times New Roman" w:hAnsi="Times New Roman" w:eastAsia="方正仿宋简体" w:cs="Times New Roman"/>
          <w:b/>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14:textFill>
            <w14:solidFill>
              <w14:schemeClr w14:val="tx1"/>
            </w14:solidFill>
          </w14:textFill>
        </w:rPr>
        <w:t>年，继续完善了政府信息公开申请制度建设，逐步推进政府信息公开工作向规范化、常态化方向迈进，以县政府门户网站、官方微信公众号等为主要公开平台和渠道，积极推送工作动态信息，主动公开乡镇动态等信息，</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全年共计公开</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164</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条。其中，政府网站发布</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12</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条，通过</w:t>
      </w: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其他媒体、</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美篇、村广播、公开栏、明白纸等其他方式主动公开</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152</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条。</w:t>
      </w:r>
    </w:p>
    <w:p>
      <w:pPr>
        <w:spacing w:line="240" w:lineRule="auto"/>
        <w:ind w:right="-105" w:rightChars="-50" w:firstLine="642" w:firstLineChars="200"/>
        <w:rPr>
          <w:rFonts w:hint="default" w:ascii="Times New Roman" w:hAnsi="Times New Roman" w:eastAsia="方正仿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2"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（二）依申请公开情况</w:t>
      </w:r>
    </w:p>
    <w:p>
      <w:pPr>
        <w:spacing w:line="590" w:lineRule="exact"/>
        <w:ind w:right="-105" w:rightChars="-50" w:firstLine="642"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本年度我镇不存在收到和处理政府信息公开申请情况，与往年相比数量无变化；没有因政府信息公开申请行政复议、被提起行政诉讼等情况。</w:t>
      </w:r>
    </w:p>
    <w:p>
      <w:pPr>
        <w:spacing w:line="590" w:lineRule="exact"/>
        <w:ind w:right="-105" w:rightChars="-50" w:firstLine="642"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（三）政府信息管理情况</w:t>
      </w:r>
    </w:p>
    <w:p>
      <w:pPr>
        <w:spacing w:line="590" w:lineRule="exact"/>
        <w:ind w:right="-105" w:rightChars="-50" w:firstLine="642" w:firstLineChars="200"/>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一是</w:t>
      </w:r>
      <w:r>
        <w:rPr>
          <w:rFonts w:hint="default" w:ascii="Times New Roman" w:hAnsi="Times New Roman" w:eastAsia="方正仿宋简体" w:cs="Times New Roman"/>
          <w:b/>
          <w:color w:val="000000" w:themeColor="text1"/>
          <w:sz w:val="32"/>
          <w:szCs w:val="32"/>
          <w14:textFill>
            <w14:solidFill>
              <w14:schemeClr w14:val="tx1"/>
            </w14:solidFill>
          </w14:textFill>
        </w:rPr>
        <w:t>强化信息监察力度，密切关注政务公开和政务服务事项的信息量、完整性、时效性与准确性，确保信息及时、精准发布，让公众第一时间获取可靠资讯。</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二是</w:t>
      </w:r>
      <w:r>
        <w:rPr>
          <w:rFonts w:hint="default" w:ascii="Times New Roman" w:hAnsi="Times New Roman" w:eastAsia="方正仿宋简体" w:cs="Times New Roman"/>
          <w:b/>
          <w:color w:val="000000" w:themeColor="text1"/>
          <w:sz w:val="32"/>
          <w:szCs w:val="32"/>
          <w14:textFill>
            <w14:solidFill>
              <w14:schemeClr w14:val="tx1"/>
            </w14:solidFill>
          </w14:textFill>
        </w:rPr>
        <w:t>完善政府信息管理制度，规范文件管理与集成发布流程，积极推动依申请转主动公开工作，循序渐进扩大信息公开覆盖范围，满足公众知情权。</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三是</w:t>
      </w:r>
      <w:r>
        <w:rPr>
          <w:rFonts w:hint="default" w:ascii="Times New Roman" w:hAnsi="Times New Roman" w:eastAsia="方正仿宋简体" w:cs="Times New Roman"/>
          <w:b/>
          <w:color w:val="000000" w:themeColor="text1"/>
          <w:sz w:val="32"/>
          <w:szCs w:val="32"/>
          <w14:textFill>
            <w14:solidFill>
              <w14:schemeClr w14:val="tx1"/>
            </w14:solidFill>
          </w14:textFill>
        </w:rPr>
        <w:t>严格执行信息审核机制，对拟公开的信息层层把关，保证内容精准无误，坚决杜绝涉及国家秘密、商业秘密和个人隐私的信息流出，以 “零失误” 标准，提升政务公开质量。</w:t>
      </w:r>
      <w:bookmarkStart w:id="0" w:name="_GoBack"/>
      <w:bookmarkEnd w:id="0"/>
      <w:r>
        <w:rPr>
          <w:rFonts w:hint="default" w:ascii="Times New Roman" w:hAnsi="Times New Roman" w:eastAsia="方正仿宋简体" w:cs="Times New Roman"/>
          <w:b/>
          <w:color w:val="000000" w:themeColor="text1"/>
          <w:kern w:val="2"/>
          <w:sz w:val="32"/>
          <w:szCs w:val="32"/>
          <w:lang w:val="en-US" w:eastAsia="zh-CN" w:bidi="ar-SA"/>
          <w14:textFill>
            <w14:solidFill>
              <w14:schemeClr w14:val="tx1"/>
            </w14:solidFill>
          </w14:textFill>
        </w:rPr>
        <w:t>四是本年度未制发规范性文件。</w:t>
      </w:r>
    </w:p>
    <w:p>
      <w:pPr>
        <w:spacing w:line="590" w:lineRule="exact"/>
        <w:ind w:right="-105" w:rightChars="-50" w:firstLine="642"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（四）政府信息公开平台建设情况</w:t>
      </w:r>
    </w:p>
    <w:p>
      <w:pPr>
        <w:spacing w:line="590" w:lineRule="exact"/>
        <w:ind w:right="-105" w:rightChars="-50" w:firstLine="642"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寿张集镇大力推进信息公开平台建设，积极拓宽公开渠道。依托政府网站这一重要阵地，及时发布群众关心的热点、焦点问题，以及重大决策事项等政府信息。同时，重视回应社会关切，加强互动交流，切实提升政务公开质量与水平。此外，还安排专人负责，积极做好主动公开政府信息的维护与更新工作，确保信息的时效性与准确性 。</w:t>
      </w:r>
    </w:p>
    <w:p>
      <w:pPr>
        <w:spacing w:line="590" w:lineRule="exact"/>
        <w:ind w:right="-105" w:rightChars="-50" w:firstLine="642" w:firstLineChars="200"/>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（五）监督保障情况</w:t>
      </w:r>
    </w:p>
    <w:p>
      <w:pPr>
        <w:spacing w:line="590" w:lineRule="exact"/>
        <w:ind w:right="-105" w:rightChars="-50" w:firstLine="642" w:firstLineChars="200"/>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按照《条例》相关要求，以及上级部门的具体要求，我镇认真执行政府信息公开工作一系列制度，一是强化组织领导，确保专人负责。成立政务公开工作领导小组，由镇党委副书记、镇长任组长，明确专人负责，同时各相关部门确定专人收集本部门的应公开数据，做到有领导分管、有工作机构负责、有专人承办。二是配齐专班力量，由办公室牵头，落实专人负责，调动具体经办人员的积极性，形成工作有人抓、有人管、有人办的良好局面。三是不断加大培训力度，积极参加上级组织的业务培训，提高业务能力，提升工作水平。同时加强内部培训，将信息公开相关内容制定明白纸。</w:t>
      </w:r>
    </w:p>
    <w:p>
      <w:pPr>
        <w:spacing w:line="590" w:lineRule="exact"/>
        <w:ind w:right="-105" w:rightChars="-50" w:firstLine="642"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42"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0"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8"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7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59"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21" w:type="dxa"/>
            <w:shd w:val="clear" w:color="auto" w:fill="auto"/>
            <w:noWrap w:val="0"/>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bl>
    <w:p>
      <w:pPr>
        <w:spacing w:line="590" w:lineRule="exact"/>
        <w:ind w:right="-105" w:rightChars="-50" w:firstLine="642"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649"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spacing w:line="590" w:lineRule="exact"/>
        <w:ind w:right="-105" w:rightChars="-50" w:firstLine="642"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right="0" w:firstLine="642" w:firstLineChars="200"/>
        <w:textAlignment w:val="auto"/>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（一）上年度存在问题整改情况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right="0" w:firstLine="642" w:firstLineChars="200"/>
        <w:textAlignment w:val="auto"/>
        <w:rPr>
          <w:rFonts w:hint="default" w:ascii="Times New Roman" w:hAnsi="Times New Roman" w:eastAsia="方正仿宋简体" w:cs="Times New Roman"/>
          <w:b/>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202</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年</w:t>
      </w: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寿张集</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镇存在的部分信息公开不及时及个别栏目更新数量过少，栏目内容较旧问题得到有效改善，202</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年</w:t>
      </w: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寿张集</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镇采取多项措施加强政府信息公开工作：一是及时更新，组织专人对栏目信息进行逐项逐篇检查，保证栏目内容时效性；二是开展日常网站运维排查，及时更正文字表述错误，确保网站内容的有效性；三是强化队伍建设，提高人员工作能力，不断拓展政府信息公开的深度和广度，提高政务公开效果。202</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年</w:t>
      </w: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寿张集</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镇政府信息公开数量得到显著提升，较去年同比增长9</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6</w:t>
      </w: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right="0" w:firstLine="642" w:firstLineChars="200"/>
        <w:textAlignment w:val="auto"/>
        <w:rPr>
          <w:rFonts w:hint="default" w:ascii="Times New Roman" w:hAnsi="Times New Roman" w:eastAsia="方正仿宋简体" w:cs="Times New Roman"/>
          <w:b/>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14:textFill>
            <w14:solidFill>
              <w14:schemeClr w14:val="tx1"/>
            </w14:solidFill>
          </w14:textFill>
        </w:rPr>
        <w:t>（二）本年度存在问题及下步工作打算</w:t>
      </w:r>
    </w:p>
    <w:p>
      <w:pPr>
        <w:keepNext w:val="0"/>
        <w:keepLines w:val="0"/>
        <w:widowControl/>
        <w:numPr>
          <w:ilvl w:val="0"/>
          <w:numId w:val="1"/>
        </w:numPr>
        <w:suppressLineNumbers w:val="0"/>
        <w:pBdr>
          <w:left w:val="none" w:color="auto" w:sz="0" w:space="0"/>
        </w:pBdr>
        <w:spacing w:before="0" w:beforeAutospacing="0" w:after="0" w:afterAutospacing="0" w:line="24" w:lineRule="atLeast"/>
        <w:ind w:left="0" w:hanging="360"/>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202</w:t>
      </w:r>
      <w:r>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年，寿张集镇在《政府信息公开条例》的指导下，取得了一定的成效，但仍有不足：一信息精准度欠佳：一些公开信息存在表述模糊、专业术语过多的问题，导致群众理解困难。例如在政策解读中，未能充分考虑不同文化水平群众的接受能力，使得政策传达效果大打折扣；二是公开渠道单一：主要依赖传统政府网站进行信息公开，对于一些新兴的、更贴近群众生活的渠道，如短视频平台、社区公告栏等利用不足，限制了信息传播范围。</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right="0" w:firstLine="642" w:firstLineChars="200"/>
        <w:textAlignment w:val="auto"/>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针对上述问题，寿张集镇在2024年的工作中，将重点做好以下几方面：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right="0" w:firstLine="642" w:firstLineChars="200"/>
        <w:textAlignment w:val="auto"/>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1.深入贯彻《条例》，提高认识，加强学习宣传。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right="0" w:firstLine="642" w:firstLineChars="200"/>
        <w:textAlignment w:val="auto"/>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2.提升信息精准度与可读性：建立信息审核机制，要求信息撰写人员在表述上力求简洁明了，避免使用过于专业、晦涩的词汇。对于政策解读，采用案例分析、图表说明等多种形式，以通俗易懂的方式帮助群众理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right="0" w:firstLine="642" w:firstLineChars="200"/>
        <w:textAlignment w:val="auto"/>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highlight w:val="none"/>
          <w:lang w:eastAsia="zh-CN"/>
          <w14:textFill>
            <w14:solidFill>
              <w14:schemeClr w14:val="tx1"/>
            </w14:solidFill>
          </w14:textFill>
        </w:rPr>
        <w:t>3.拓展多元公开渠道：积极入驻短视频平台，制作生动有趣的信息公开短视频，以直观的方式向群众传递重要信息。同时，在村居、集市等人员密集场所设置专门的公告栏，及时张贴重要政策文件与乡镇工作动态。</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（一）本行政机关落实上级年度政务公开工作要点情况</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一是公开涉及经济和社会发展的全局性问题。包括全镇经济和社会发展主要指标执行、完成情况，涉及全镇经济和社会发展重大政策的出台、落实情况等。二是公开群众关心、社会关注的热点、难点问题</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等</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（二）依据《政府信息公开信息处理费管理办法》收取信息处理费的情况</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2024年未产生信息公开处理费。</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（三）人大代表建议和政协委员提案办理结果公开情</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况：无</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年度政务公开工作创新情况</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：无</w:t>
      </w:r>
    </w:p>
    <w:p>
      <w:pPr>
        <w:keepNext w:val="0"/>
        <w:keepLines w:val="0"/>
        <w:pageBreakBefore w:val="0"/>
        <w:widowControl w:val="0"/>
        <w:numPr>
          <w:numId w:val="0"/>
        </w:numPr>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（五）本行政机关政府信息公开工作年度报告数据统计需要说明的事项</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（六）本行政机关认为需要报告的其他事项</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2" w:firstLineChars="200"/>
        <w:textAlignment w:val="auto"/>
        <w:rPr>
          <w:rFonts w:hint="default" w:ascii="Times New Roman" w:hAnsi="Times New Roman" w:eastAsia="方正黑体简体" w:cs="Times New Roman"/>
          <w:b/>
          <w:sz w:val="32"/>
          <w:szCs w:val="32"/>
          <w:highlight w:val="none"/>
        </w:rPr>
      </w:pPr>
      <w:r>
        <w:rPr>
          <w:rFonts w:hint="default" w:ascii="Times New Roman" w:hAnsi="Times New Roman" w:eastAsia="方正仿宋简体" w:cs="Times New Roman"/>
          <w:b/>
          <w:color w:val="000000" w:themeColor="text1"/>
          <w:sz w:val="32"/>
          <w:szCs w:val="32"/>
          <w14:textFill>
            <w14:solidFill>
              <w14:schemeClr w14:val="tx1"/>
            </w14:solidFill>
          </w14:textFill>
        </w:rPr>
        <w:t>（七）其他有关文件专门要求通过政府信息公开工作年度报告予以报告的事项</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无</w:t>
      </w:r>
    </w:p>
    <w:p>
      <w:pPr>
        <w:spacing w:line="590" w:lineRule="exact"/>
        <w:ind w:right="-105" w:rightChars="-50" w:firstLine="420" w:firstLineChars="200"/>
        <w:rPr>
          <w:rFonts w:hint="eastAsia" w:eastAsia="方正仿宋简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AA5B4"/>
    <w:multiLevelType w:val="multilevel"/>
    <w:tmpl w:val="E30AA5B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47F81EE8"/>
    <w:multiLevelType w:val="singleLevel"/>
    <w:tmpl w:val="47F81EE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6420E"/>
    <w:rsid w:val="3FADBC2B"/>
    <w:rsid w:val="577ACDA1"/>
    <w:rsid w:val="5EFFC18F"/>
    <w:rsid w:val="5FB7455C"/>
    <w:rsid w:val="5FFD13F5"/>
    <w:rsid w:val="71E6420E"/>
    <w:rsid w:val="73EE7806"/>
    <w:rsid w:val="79FE739A"/>
    <w:rsid w:val="7FB83ABA"/>
    <w:rsid w:val="CAE71A23"/>
    <w:rsid w:val="CB6D154A"/>
    <w:rsid w:val="CE9F5D8F"/>
    <w:rsid w:val="D3AE8B21"/>
    <w:rsid w:val="D7F74B56"/>
    <w:rsid w:val="DBCF6832"/>
    <w:rsid w:val="ECCD3213"/>
    <w:rsid w:val="EEE69F43"/>
    <w:rsid w:val="F566A67B"/>
    <w:rsid w:val="FBFF20E1"/>
    <w:rsid w:val="FCEBD4B0"/>
    <w:rsid w:val="FEF73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70"/>
    </w:pPr>
    <w:rPr>
      <w:rFonts w:ascii="Calibri" w:hAnsi="Calibri" w:eastAsia="宋体" w:cs="黑体"/>
      <w:sz w:val="28"/>
      <w:szCs w:val="28"/>
    </w:rPr>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altLang="en-US"/>
              <a:t>年主动公开情况</a:t>
            </a:r>
            <a:endParaRPr altLang="en-US"/>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系列 1</c:v>
                </c:pt>
              </c:strCache>
            </c:strRef>
          </c:tx>
          <c:spPr>
            <a:solidFill>
              <a:schemeClr val="accent2">
                <a:lumMod val="75000"/>
              </a:schemeClr>
            </a:solidFill>
            <a:ln>
              <a:noFill/>
            </a:ln>
            <a:effectLst/>
          </c:spPr>
          <c:invertIfNegative val="false"/>
          <c:dLbls>
            <c:delete val="true"/>
          </c:dLbls>
          <c:cat>
            <c:strRef>
              <c:f>Sheet1!$A$2:$A$5</c:f>
              <c:strCache>
                <c:ptCount val="4"/>
                <c:pt idx="0">
                  <c:v>政府动态</c:v>
                </c:pt>
                <c:pt idx="1">
                  <c:v>其他媒体</c:v>
                </c:pt>
                <c:pt idx="2">
                  <c:v>村广播</c:v>
                </c:pt>
                <c:pt idx="3">
                  <c:v>公开栏</c:v>
                </c:pt>
              </c:strCache>
            </c:strRef>
          </c:cat>
          <c:val>
            <c:numRef>
              <c:f>Sheet1!$B$2:$B$5</c:f>
              <c:numCache>
                <c:formatCode>General</c:formatCode>
                <c:ptCount val="4"/>
                <c:pt idx="0">
                  <c:v>12</c:v>
                </c:pt>
                <c:pt idx="1">
                  <c:v>106</c:v>
                </c:pt>
                <c:pt idx="2">
                  <c:v>23</c:v>
                </c:pt>
                <c:pt idx="3">
                  <c:v>23</c:v>
                </c:pt>
              </c:numCache>
            </c:numRef>
          </c:val>
        </c:ser>
        <c:dLbls>
          <c:showLegendKey val="false"/>
          <c:showVal val="false"/>
          <c:showCatName val="false"/>
          <c:showSerName val="false"/>
          <c:showPercent val="false"/>
          <c:showBubbleSize val="false"/>
        </c:dLbls>
        <c:gapWidth val="246"/>
        <c:overlap val="-28"/>
        <c:axId val="247828434"/>
        <c:axId val="746419388"/>
      </c:barChart>
      <c:catAx>
        <c:axId val="24782843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6419388"/>
        <c:crosses val="autoZero"/>
        <c:auto val="true"/>
        <c:lblAlgn val="ctr"/>
        <c:lblOffset val="100"/>
        <c:noMultiLvlLbl val="false"/>
      </c:catAx>
      <c:valAx>
        <c:axId val="746419388"/>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782843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2025-01-20T11:12:00Z</dcterms:created>
  <dc:creator>Administrator</dc:creator>
  <cp:lastModifiedBy>爱国敬业诚信友善</cp:lastModifiedBy>
  <dcterms:modified xsi:type="dcterms:W3CDTF">2025-01-24T16:51:45Z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062863210DFD4E93950DD7D852837C18_11</vt:lpwstr>
  </property>
  <property fmtid="{D5CDD505-2E9C-101B-9397-08002B2CF9AE}" pid="4" name="KSOTemplateDocerSaveRecord">
    <vt:lpwstr>eyJoZGlkIjoiMGZkNjdjNmI0ZTBmNzhmMWZlY2VhZjg5ODY2NzdkZjkifQ==</vt:lpwstr>
  </property>
</Properties>
</file>